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20" w:rsidRPr="00CB499A" w:rsidRDefault="00934820">
      <w:pPr>
        <w:tabs>
          <w:tab w:val="center" w:pos="4415"/>
        </w:tabs>
        <w:snapToGrid w:val="0"/>
        <w:spacing w:line="560" w:lineRule="exact"/>
        <w:jc w:val="left"/>
        <w:rPr>
          <w:rFonts w:ascii="方正仿宋_GBK" w:eastAsia="方正仿宋_GBK"/>
          <w:sz w:val="32"/>
          <w:szCs w:val="32"/>
        </w:rPr>
      </w:pPr>
    </w:p>
    <w:p w:rsidR="00934820" w:rsidRPr="00CB499A" w:rsidRDefault="00934820">
      <w:pPr>
        <w:tabs>
          <w:tab w:val="center" w:pos="4415"/>
        </w:tabs>
        <w:snapToGrid w:val="0"/>
        <w:spacing w:line="560" w:lineRule="exact"/>
        <w:jc w:val="left"/>
        <w:rPr>
          <w:rFonts w:ascii="方正仿宋_GBK" w:eastAsia="方正仿宋_GBK"/>
          <w:sz w:val="32"/>
          <w:szCs w:val="32"/>
        </w:rPr>
      </w:pPr>
    </w:p>
    <w:p w:rsidR="00934820" w:rsidRPr="00CB499A" w:rsidRDefault="00934820">
      <w:pPr>
        <w:tabs>
          <w:tab w:val="center" w:pos="4415"/>
        </w:tabs>
        <w:snapToGrid w:val="0"/>
        <w:spacing w:line="560" w:lineRule="exact"/>
        <w:jc w:val="left"/>
        <w:rPr>
          <w:rFonts w:ascii="方正仿宋_GBK" w:eastAsia="方正仿宋_GBK"/>
          <w:sz w:val="32"/>
          <w:szCs w:val="32"/>
        </w:rPr>
      </w:pPr>
    </w:p>
    <w:p w:rsidR="00934820" w:rsidRPr="00CB499A" w:rsidRDefault="00934820">
      <w:pPr>
        <w:tabs>
          <w:tab w:val="center" w:pos="4415"/>
        </w:tabs>
        <w:snapToGrid w:val="0"/>
        <w:spacing w:line="560" w:lineRule="exact"/>
        <w:jc w:val="left"/>
        <w:rPr>
          <w:rFonts w:ascii="方正仿宋_GBK" w:eastAsia="方正仿宋_GBK"/>
          <w:sz w:val="32"/>
          <w:szCs w:val="32"/>
        </w:rPr>
      </w:pPr>
    </w:p>
    <w:p w:rsidR="00934820" w:rsidRPr="00CB499A" w:rsidRDefault="00934820">
      <w:pPr>
        <w:tabs>
          <w:tab w:val="center" w:pos="4415"/>
        </w:tabs>
        <w:snapToGrid w:val="0"/>
        <w:spacing w:line="560" w:lineRule="exact"/>
        <w:jc w:val="left"/>
        <w:rPr>
          <w:rFonts w:ascii="方正仿宋_GBK" w:eastAsia="方正仿宋_GBK"/>
          <w:sz w:val="32"/>
          <w:szCs w:val="32"/>
        </w:rPr>
      </w:pPr>
    </w:p>
    <w:p w:rsidR="00934820" w:rsidRPr="00CB499A" w:rsidRDefault="00934820">
      <w:pPr>
        <w:tabs>
          <w:tab w:val="center" w:pos="4415"/>
        </w:tabs>
        <w:snapToGrid w:val="0"/>
        <w:spacing w:line="560" w:lineRule="exact"/>
        <w:jc w:val="left"/>
        <w:rPr>
          <w:rFonts w:ascii="方正仿宋_GBK" w:eastAsia="方正仿宋_GBK"/>
          <w:sz w:val="32"/>
          <w:szCs w:val="32"/>
        </w:rPr>
      </w:pPr>
    </w:p>
    <w:p w:rsidR="00934820" w:rsidRPr="00CB499A" w:rsidRDefault="00267DC8">
      <w:pPr>
        <w:tabs>
          <w:tab w:val="center" w:pos="4415"/>
        </w:tabs>
        <w:snapToGrid w:val="0"/>
        <w:spacing w:line="560" w:lineRule="exact"/>
        <w:jc w:val="left"/>
        <w:rPr>
          <w:rFonts w:ascii="方正仿宋_GBK" w:eastAsia="方正仿宋_GBK"/>
          <w:sz w:val="32"/>
          <w:szCs w:val="32"/>
        </w:rPr>
      </w:pPr>
      <w:r>
        <w:rPr>
          <w:rFonts w:ascii="仿宋_GB2312" w:eastAsia="仿宋_GB2312"/>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79.4pt;margin-top:54.6pt;width:434.7pt;height:62.4pt;z-index:1;mso-position-horizontal-relative:page;mso-position-vertical-relative:margin" fillcolor="red" stroked="f" strokecolor="red">
            <v:textpath style="font-family:&quot;方正小标宋_GBK&quot;" trim="t" fitpath="t" string="中共长江师范学院委员会文件"/>
            <w10:wrap anchorx="page" anchory="margin"/>
          </v:shape>
        </w:pict>
      </w:r>
    </w:p>
    <w:p w:rsidR="00934820" w:rsidRPr="00CB499A" w:rsidRDefault="00316C0A">
      <w:pPr>
        <w:tabs>
          <w:tab w:val="center" w:pos="4415"/>
        </w:tabs>
        <w:snapToGrid w:val="0"/>
        <w:spacing w:line="560" w:lineRule="exact"/>
        <w:jc w:val="center"/>
        <w:rPr>
          <w:rFonts w:ascii="方正仿宋_GBK" w:eastAsia="方正仿宋_GBK"/>
          <w:sz w:val="32"/>
        </w:rPr>
      </w:pPr>
      <w:r w:rsidRPr="00CB499A">
        <w:rPr>
          <w:rFonts w:ascii="方正仿宋_GBK" w:eastAsia="方正仿宋_GBK" w:hint="eastAsia"/>
          <w:sz w:val="32"/>
          <w:szCs w:val="32"/>
        </w:rPr>
        <w:t>长师院委发﹝201</w:t>
      </w:r>
      <w:r w:rsidRPr="00CB499A">
        <w:rPr>
          <w:rFonts w:ascii="方正仿宋_GBK" w:eastAsia="方正仿宋_GBK"/>
          <w:sz w:val="32"/>
          <w:szCs w:val="32"/>
        </w:rPr>
        <w:t>9</w:t>
      </w:r>
      <w:r w:rsidRPr="00CB499A">
        <w:rPr>
          <w:rFonts w:ascii="方正仿宋_GBK" w:eastAsia="方正仿宋_GBK" w:hint="eastAsia"/>
          <w:sz w:val="32"/>
          <w:szCs w:val="32"/>
        </w:rPr>
        <w:t>﹞</w:t>
      </w:r>
      <w:r w:rsidR="004E41D4">
        <w:rPr>
          <w:rFonts w:ascii="方正仿宋_GBK" w:eastAsia="方正仿宋_GBK"/>
          <w:sz w:val="32"/>
          <w:szCs w:val="32"/>
        </w:rPr>
        <w:t>44</w:t>
      </w:r>
      <w:bookmarkStart w:id="0" w:name="_GoBack"/>
      <w:bookmarkEnd w:id="0"/>
      <w:r w:rsidRPr="00CB499A">
        <w:rPr>
          <w:rFonts w:ascii="方正仿宋_GBK" w:eastAsia="方正仿宋_GBK" w:hint="eastAsia"/>
          <w:sz w:val="32"/>
          <w:szCs w:val="32"/>
        </w:rPr>
        <w:t>号</w:t>
      </w:r>
    </w:p>
    <w:p w:rsidR="00934820" w:rsidRPr="00CB499A" w:rsidRDefault="00316C0A" w:rsidP="00CB499A">
      <w:pPr>
        <w:tabs>
          <w:tab w:val="center" w:pos="4415"/>
        </w:tabs>
        <w:snapToGrid w:val="0"/>
        <w:spacing w:line="560" w:lineRule="exact"/>
        <w:ind w:firstLineChars="800" w:firstLine="4160"/>
        <w:jc w:val="left"/>
        <w:rPr>
          <w:rFonts w:ascii="仿宋_GB2312" w:eastAsia="仿宋_GB2312"/>
          <w:color w:val="FF0000"/>
          <w:sz w:val="32"/>
        </w:rPr>
      </w:pPr>
      <w:r w:rsidRPr="00CB499A">
        <w:rPr>
          <w:rFonts w:ascii="宋体" w:hAnsi="宋体" w:cs="宋体" w:hint="eastAsia"/>
          <w:b/>
          <w:color w:val="FF0000"/>
          <w:sz w:val="52"/>
          <w:szCs w:val="52"/>
        </w:rPr>
        <w:t>★</w:t>
      </w:r>
      <w:r w:rsidR="00267DC8">
        <w:rPr>
          <w:color w:val="FF0000"/>
        </w:rPr>
        <w:pict>
          <v:line id="直接连接符 7" o:spid="_x0000_s1032" style="position:absolute;left:0;text-align:left;z-index:2;mso-position-horizontal-relative:text;mso-position-vertical-relative:text" from="14.4pt,16.85pt" to="193.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" strokecolor="red" strokeweight="2.25pt"/>
        </w:pict>
      </w:r>
      <w:r w:rsidR="00267DC8">
        <w:rPr>
          <w:color w:val="FF0000"/>
        </w:rPr>
        <w:pict>
          <v:line id="直接连接符 6" o:spid="_x0000_s1031" style="position:absolute;left:0;text-align:left;z-index:3;mso-position-horizontal-relative:text;mso-position-vertical-relative:text" from="246.9pt,16.85pt" to="425.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" strokecolor="red" strokeweight="2.25pt"/>
        </w:pict>
      </w:r>
      <w:r w:rsidR="00267DC8">
        <w:rPr>
          <w:color w:val="FF0000"/>
        </w:rPr>
        <w:pict>
          <v:line id="直接连接符 5" o:spid="_x0000_s1030" style="position:absolute;left:0;text-align:left;z-index:4;visibility:hidden;mso-position-horizontal-relative:text;mso-position-vertical-relative:text" from="0,63.5pt" to="442.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" o:allowincell="f" strokecolor="red">
            <w10:wrap type="topAndBottom"/>
          </v:line>
        </w:pict>
      </w:r>
    </w:p>
    <w:p w:rsidR="00934820" w:rsidRPr="00CB499A" w:rsidRDefault="00934820" w:rsidP="00CB499A">
      <w:pPr>
        <w:spacing w:line="580" w:lineRule="exact"/>
        <w:ind w:left="283" w:hangingChars="64" w:hanging="283"/>
        <w:jc w:val="center"/>
        <w:rPr>
          <w:rFonts w:ascii="方正小标宋_GBK" w:eastAsia="方正小标宋_GBK" w:hAnsi="华文中宋"/>
          <w:b/>
          <w:sz w:val="44"/>
          <w:szCs w:val="44"/>
        </w:rPr>
      </w:pPr>
    </w:p>
    <w:p w:rsidR="00934820" w:rsidRPr="00CB499A" w:rsidRDefault="00316C0A" w:rsidP="00CB499A">
      <w:pPr>
        <w:spacing w:line="700" w:lineRule="exact"/>
        <w:jc w:val="center"/>
        <w:rPr>
          <w:rFonts w:ascii="方正小标宋简体" w:eastAsia="方正小标宋简体" w:hAnsi="方正小标宋_GBK" w:cs="宋体"/>
          <w:b/>
          <w:bCs/>
          <w:snapToGrid w:val="0"/>
          <w:sz w:val="44"/>
          <w:szCs w:val="44"/>
        </w:rPr>
      </w:pPr>
      <w:r w:rsidRPr="00CB499A">
        <w:rPr>
          <w:rFonts w:ascii="方正小标宋简体" w:eastAsia="方正小标宋简体" w:hAnsi="方正小标宋_GBK" w:cs="宋体" w:hint="eastAsia"/>
          <w:b/>
          <w:bCs/>
          <w:snapToGrid w:val="0"/>
          <w:sz w:val="44"/>
          <w:szCs w:val="44"/>
        </w:rPr>
        <w:t>中共长江师范学院委员会</w:t>
      </w:r>
    </w:p>
    <w:p w:rsidR="00934820" w:rsidRPr="00CB499A" w:rsidRDefault="00316C0A" w:rsidP="00CB499A">
      <w:pPr>
        <w:shd w:val="clear" w:color="auto" w:fill="FFFFFF"/>
        <w:tabs>
          <w:tab w:val="left" w:pos="8640"/>
        </w:tabs>
        <w:spacing w:line="700" w:lineRule="exact"/>
        <w:jc w:val="center"/>
        <w:outlineLvl w:val="1"/>
        <w:rPr>
          <w:rFonts w:ascii="方正小标宋简体" w:eastAsia="方正小标宋简体" w:hAnsi="方正小标宋_GBK" w:cs="宋体"/>
          <w:b/>
          <w:bCs/>
          <w:snapToGrid w:val="0"/>
          <w:sz w:val="44"/>
          <w:szCs w:val="44"/>
        </w:rPr>
      </w:pPr>
      <w:r w:rsidRPr="00CB499A">
        <w:rPr>
          <w:rFonts w:ascii="方正小标宋简体" w:eastAsia="方正小标宋简体" w:hAnsi="方正小标宋_GBK" w:cs="宋体" w:hint="eastAsia"/>
          <w:b/>
          <w:bCs/>
          <w:snapToGrid w:val="0"/>
          <w:sz w:val="44"/>
          <w:szCs w:val="44"/>
        </w:rPr>
        <w:t>关于认真学习贯彻习近平总书记在纪念五四运动100周年大会上重要讲话精神的通知</w:t>
      </w:r>
    </w:p>
    <w:p w:rsidR="00934820" w:rsidRPr="00CB499A" w:rsidRDefault="00934820">
      <w:pPr>
        <w:widowControl/>
        <w:spacing w:line="560" w:lineRule="exact"/>
        <w:jc w:val="left"/>
        <w:rPr>
          <w:rFonts w:ascii="Times New Roman" w:eastAsia="方正仿宋_GBK" w:hAnsi="Times New Roman" w:cs="方正仿宋_GBK"/>
          <w:sz w:val="32"/>
          <w:szCs w:val="32"/>
        </w:rPr>
      </w:pPr>
    </w:p>
    <w:p w:rsidR="00934820" w:rsidRPr="00CB499A" w:rsidRDefault="00316C0A">
      <w:pPr>
        <w:shd w:val="clear" w:color="auto" w:fill="FFFFFF"/>
        <w:spacing w:line="560" w:lineRule="exact"/>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各党总支（直属党支部），机关党工委、学生社区党工委：</w:t>
      </w:r>
    </w:p>
    <w:p w:rsidR="00934820" w:rsidRPr="00CB499A" w:rsidRDefault="00316C0A">
      <w:pPr>
        <w:shd w:val="clear" w:color="auto" w:fill="FFFFFF"/>
        <w:spacing w:line="560" w:lineRule="exact"/>
        <w:ind w:firstLineChars="200" w:firstLine="640"/>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2019年4月30日，习近平总书记出席纪念五四运动100周年大会并发表重要讲话，对新时代青年的成长成才、做好新时代的青年工作提出了明确要求。为深入学习宣传贯彻习近平总书记重要讲话精神，更好地培</w:t>
      </w:r>
      <w:r w:rsidR="00834A59">
        <w:rPr>
          <w:rFonts w:ascii="方正仿宋_GBK" w:eastAsia="方正仿宋_GBK" w:hAnsi="仿宋" w:cs="宋体" w:hint="eastAsia"/>
          <w:snapToGrid w:val="0"/>
          <w:sz w:val="32"/>
          <w:szCs w:val="32"/>
        </w:rPr>
        <w:t>养担当民族复兴大任的时代新人，根据中央部署和市委、市委教育工委</w:t>
      </w:r>
      <w:r w:rsidRPr="00CB499A">
        <w:rPr>
          <w:rFonts w:ascii="方正仿宋_GBK" w:eastAsia="方正仿宋_GBK" w:hAnsi="仿宋" w:cs="宋体" w:hint="eastAsia"/>
          <w:snapToGrid w:val="0"/>
          <w:sz w:val="32"/>
          <w:szCs w:val="32"/>
        </w:rPr>
        <w:t>安排，</w:t>
      </w:r>
      <w:r w:rsidR="00834A59">
        <w:rPr>
          <w:rFonts w:ascii="方正仿宋_GBK" w:eastAsia="方正仿宋_GBK" w:hAnsi="仿宋" w:cs="宋体" w:hint="eastAsia"/>
          <w:snapToGrid w:val="0"/>
          <w:sz w:val="32"/>
          <w:szCs w:val="32"/>
        </w:rPr>
        <w:t>经党委常委会2019年第11次会议研究决定，开展</w:t>
      </w:r>
      <w:r w:rsidRPr="00CB499A">
        <w:rPr>
          <w:rFonts w:ascii="方正仿宋_GBK" w:eastAsia="方正仿宋_GBK" w:hAnsi="仿宋" w:cs="宋体" w:hint="eastAsia"/>
          <w:snapToGrid w:val="0"/>
          <w:sz w:val="32"/>
          <w:szCs w:val="32"/>
        </w:rPr>
        <w:t>认真学习贯彻习近平总书记在纪念五四运动100周年大会上重要讲话精神</w:t>
      </w:r>
      <w:r w:rsidR="00834A59">
        <w:rPr>
          <w:rFonts w:ascii="方正仿宋_GBK" w:eastAsia="方正仿宋_GBK" w:hAnsi="仿宋" w:cs="宋体" w:hint="eastAsia"/>
          <w:snapToGrid w:val="0"/>
          <w:sz w:val="32"/>
          <w:szCs w:val="32"/>
        </w:rPr>
        <w:t>专题学习活动。现将</w:t>
      </w:r>
      <w:r w:rsidRPr="00CB499A">
        <w:rPr>
          <w:rFonts w:ascii="方正仿宋_GBK" w:eastAsia="方正仿宋_GBK" w:hAnsi="仿宋" w:cs="宋体" w:hint="eastAsia"/>
          <w:snapToGrid w:val="0"/>
          <w:sz w:val="32"/>
          <w:szCs w:val="32"/>
        </w:rPr>
        <w:t>有关</w:t>
      </w:r>
      <w:r w:rsidR="00834A59">
        <w:rPr>
          <w:rFonts w:ascii="方正仿宋_GBK" w:eastAsia="方正仿宋_GBK" w:hAnsi="仿宋" w:cs="宋体" w:hint="eastAsia"/>
          <w:snapToGrid w:val="0"/>
          <w:sz w:val="32"/>
          <w:szCs w:val="32"/>
        </w:rPr>
        <w:t>事项</w:t>
      </w:r>
      <w:r w:rsidRPr="00CB499A">
        <w:rPr>
          <w:rFonts w:ascii="方正仿宋_GBK" w:eastAsia="方正仿宋_GBK" w:hAnsi="仿宋" w:cs="宋体" w:hint="eastAsia"/>
          <w:snapToGrid w:val="0"/>
          <w:sz w:val="32"/>
          <w:szCs w:val="32"/>
        </w:rPr>
        <w:lastRenderedPageBreak/>
        <w:t>通知如下：</w:t>
      </w:r>
    </w:p>
    <w:p w:rsidR="00934820" w:rsidRPr="00CB499A" w:rsidRDefault="00316C0A">
      <w:pPr>
        <w:shd w:val="clear" w:color="auto" w:fill="FFFFFF"/>
        <w:spacing w:line="560" w:lineRule="exact"/>
        <w:ind w:firstLine="660"/>
        <w:jc w:val="left"/>
        <w:rPr>
          <w:rFonts w:ascii="方正黑体_GBK" w:eastAsia="方正黑体_GBK" w:hAnsi="方正黑体_GBK"/>
          <w:b/>
          <w:snapToGrid w:val="0"/>
          <w:sz w:val="32"/>
          <w:szCs w:val="32"/>
        </w:rPr>
      </w:pPr>
      <w:r w:rsidRPr="00CB499A">
        <w:rPr>
          <w:rFonts w:ascii="方正黑体_GBK" w:eastAsia="方正黑体_GBK" w:hAnsi="方正黑体_GBK" w:cs="方正黑体_GBK" w:hint="eastAsia"/>
          <w:b/>
          <w:snapToGrid w:val="0"/>
          <w:sz w:val="32"/>
          <w:szCs w:val="32"/>
        </w:rPr>
        <w:t>一、提高政治站位</w:t>
      </w:r>
      <w:r w:rsidRPr="00CB499A">
        <w:rPr>
          <w:rFonts w:ascii="方正黑体_GBK" w:eastAsia="方正黑体_GBK" w:hAnsi="方正黑体_GBK" w:hint="eastAsia"/>
          <w:b/>
          <w:snapToGrid w:val="0"/>
          <w:sz w:val="32"/>
          <w:szCs w:val="32"/>
        </w:rPr>
        <w:t>，</w:t>
      </w:r>
      <w:r w:rsidRPr="00CB499A">
        <w:rPr>
          <w:rFonts w:ascii="方正黑体_GBK" w:eastAsia="方正黑体_GBK" w:hAnsi="方正黑体_GBK" w:cs="宋体" w:hint="eastAsia"/>
          <w:b/>
          <w:snapToGrid w:val="0"/>
          <w:sz w:val="32"/>
          <w:szCs w:val="32"/>
        </w:rPr>
        <w:t>深刻领会专题学习的重要意义</w:t>
      </w:r>
    </w:p>
    <w:p w:rsidR="00934820" w:rsidRPr="00CB499A" w:rsidRDefault="00316C0A">
      <w:pPr>
        <w:shd w:val="clear" w:color="auto" w:fill="FFFFFF"/>
        <w:spacing w:line="560" w:lineRule="exact"/>
        <w:ind w:firstLine="636"/>
        <w:rPr>
          <w:rFonts w:ascii="方正仿宋_GBK" w:eastAsia="方正仿宋_GBK" w:hAnsi="方正仿宋_GBK" w:cs="宋体"/>
          <w:snapToGrid w:val="0"/>
          <w:sz w:val="32"/>
          <w:szCs w:val="32"/>
        </w:rPr>
      </w:pPr>
      <w:r w:rsidRPr="00CB499A">
        <w:rPr>
          <w:rFonts w:ascii="方正仿宋_GBK" w:eastAsia="方正仿宋_GBK" w:hAnsi="方正仿宋_GBK" w:cs="宋体" w:hint="eastAsia"/>
          <w:snapToGrid w:val="0"/>
          <w:sz w:val="32"/>
          <w:szCs w:val="32"/>
        </w:rPr>
        <w:t>习近平总书记的重要讲话，站在历史、时代和全局的高度，高度评价了五四运动的历史功绩，深刻揭示了五四运动的历史意义和时代价值，全面阐述了当代中国青年运动的主题和青年的使命，对广大青年和青年工作提出了殷切希望和明确要求。习近平总书记的重要讲话科学回答了“我们党如何看待青年、如何评价青年运动”这一基本问题，系统论述了“新时代需要什么样的青年”这一重要课题，从理论和实践上深入回答了“新时代我们党如何代表青年、赢得青年、依靠青年”这一重大命题，清晰指出了抓好青年工作的路径和方法。习近平总书记的重要讲话，通篇闪耀着马克思主义真理的光芒，开辟了马克思主义青年观的新境界，是习近平新时代中国特色社会主义思想的重要内容，是习近平总书记关于教育重要论述的丰富和发展，具有很强的战略性、政治性、思想性和针对性，是指导新时代青年成长成才的行动指南。</w:t>
      </w:r>
    </w:p>
    <w:p w:rsidR="00934820" w:rsidRPr="00CB499A" w:rsidRDefault="00316C0A">
      <w:pPr>
        <w:shd w:val="clear" w:color="auto" w:fill="FFFFFF"/>
        <w:spacing w:line="560" w:lineRule="exact"/>
        <w:ind w:firstLine="636"/>
        <w:rPr>
          <w:rFonts w:ascii="方正仿宋_GBK" w:eastAsia="方正仿宋_GBK" w:hAnsi="方正仿宋_GBK" w:cs="宋体"/>
          <w:snapToGrid w:val="0"/>
          <w:sz w:val="32"/>
          <w:szCs w:val="32"/>
        </w:rPr>
      </w:pPr>
      <w:r w:rsidRPr="00CB499A">
        <w:rPr>
          <w:rFonts w:ascii="方正仿宋_GBK" w:eastAsia="方正仿宋_GBK" w:hAnsi="方正仿宋_GBK" w:cs="宋体" w:hint="eastAsia"/>
          <w:snapToGrid w:val="0"/>
          <w:sz w:val="32"/>
          <w:szCs w:val="32"/>
        </w:rPr>
        <w:t>全校上下要把学习宣传贯彻习近平总书记重要讲话精神作为当前和今后一段时期的首要政治任务，把思想和行动统一到党中央对青年成长成才的新要求、新部署上来，用极大力量做好青年工作，落实立德树人根本任务，进一步深化改革，推动</w:t>
      </w:r>
      <w:r w:rsidRPr="00CB499A">
        <w:rPr>
          <w:rFonts w:ascii="方正仿宋_GBK" w:eastAsia="方正仿宋_GBK" w:hAnsi="方正仿宋_GBK" w:cs="宋体"/>
          <w:snapToGrid w:val="0"/>
          <w:sz w:val="32"/>
          <w:szCs w:val="32"/>
        </w:rPr>
        <w:t>内涵式发展</w:t>
      </w:r>
      <w:r w:rsidRPr="00CB499A">
        <w:rPr>
          <w:rFonts w:ascii="方正仿宋_GBK" w:eastAsia="方正仿宋_GBK" w:hAnsi="方正仿宋_GBK" w:cs="宋体" w:hint="eastAsia"/>
          <w:snapToGrid w:val="0"/>
          <w:sz w:val="32"/>
          <w:szCs w:val="32"/>
        </w:rPr>
        <w:t>，努力培养德智体美劳全面发展的社会主义建设者和接班人。</w:t>
      </w:r>
    </w:p>
    <w:p w:rsidR="00934820" w:rsidRPr="00CB499A" w:rsidRDefault="00316C0A">
      <w:pPr>
        <w:shd w:val="clear" w:color="auto" w:fill="FFFFFF"/>
        <w:spacing w:line="560" w:lineRule="exact"/>
        <w:ind w:firstLine="636"/>
        <w:rPr>
          <w:rFonts w:ascii="方正黑体_GBK" w:eastAsia="方正黑体_GBK" w:hAnsi="方正黑体_GBK" w:cs="宋体"/>
          <w:b/>
          <w:snapToGrid w:val="0"/>
          <w:sz w:val="32"/>
          <w:szCs w:val="32"/>
        </w:rPr>
      </w:pPr>
      <w:r w:rsidRPr="00CB499A">
        <w:rPr>
          <w:rFonts w:ascii="方正黑体_GBK" w:eastAsia="方正黑体_GBK" w:hAnsi="方正黑体_GBK" w:cs="宋体" w:hint="eastAsia"/>
          <w:b/>
          <w:snapToGrid w:val="0"/>
          <w:sz w:val="32"/>
          <w:szCs w:val="32"/>
        </w:rPr>
        <w:t>二、把握精神实质，联系学习工作实际学深悟透</w:t>
      </w:r>
    </w:p>
    <w:p w:rsidR="00934820" w:rsidRPr="00CB499A" w:rsidRDefault="00316C0A">
      <w:pPr>
        <w:shd w:val="clear" w:color="auto" w:fill="FFFFFF"/>
        <w:spacing w:line="560" w:lineRule="exact"/>
        <w:ind w:firstLine="636"/>
        <w:rPr>
          <w:rFonts w:ascii="方正仿宋_GBK" w:eastAsia="方正仿宋_GBK" w:hAnsi="方正仿宋_GBK" w:cs="宋体"/>
          <w:snapToGrid w:val="0"/>
          <w:sz w:val="32"/>
          <w:szCs w:val="32"/>
        </w:rPr>
      </w:pPr>
      <w:r w:rsidRPr="00CB499A">
        <w:rPr>
          <w:rFonts w:ascii="方正仿宋_GBK" w:eastAsia="方正仿宋_GBK" w:hAnsi="方正仿宋_GBK" w:cs="宋体" w:hint="eastAsia"/>
          <w:snapToGrid w:val="0"/>
          <w:sz w:val="32"/>
          <w:szCs w:val="32"/>
        </w:rPr>
        <w:t>习近平总书记指出，新时代中国青年运动的主题，新时代中</w:t>
      </w:r>
      <w:r w:rsidRPr="00CB499A">
        <w:rPr>
          <w:rFonts w:ascii="方正仿宋_GBK" w:eastAsia="方正仿宋_GBK" w:hAnsi="方正仿宋_GBK" w:cs="宋体" w:hint="eastAsia"/>
          <w:snapToGrid w:val="0"/>
          <w:sz w:val="32"/>
          <w:szCs w:val="32"/>
        </w:rPr>
        <w:lastRenderedPageBreak/>
        <w:t>国青年运动的方向，新时代中国青年的使命，就是坚持中国共产党领导，同人民一道，为实现“两个一百年”奋斗目标、实现中华民族伟大复兴的中国梦而奋斗。新时代中国青年要继续发扬五四精神，以实现中华民族伟大复兴为己任，不辜负党的期望、人民期待、民族重托，不辜负我们这个伟大时代。要教育引导青年师生树立远大理想、热爱伟大祖国、担当时代责任、勇于砥砺奋斗、练就过硬本领、锤炼品德修为，自觉树立和践行社会主义核心价值观，提升道德修为，明大德、守公德、严私德，自觉抵制拜金主义、享乐主义、极端个人主义、历史虚无主义等错误思想，追求更有高度、更有境界、更有品位的人生。</w:t>
      </w:r>
    </w:p>
    <w:p w:rsidR="00934820" w:rsidRPr="00CB499A" w:rsidRDefault="00316C0A">
      <w:pPr>
        <w:shd w:val="clear" w:color="auto" w:fill="FFFFFF"/>
        <w:spacing w:line="560" w:lineRule="exact"/>
        <w:ind w:firstLine="636"/>
        <w:rPr>
          <w:rFonts w:ascii="方正仿宋_GBK" w:eastAsia="方正仿宋_GBK" w:hAnsi="方正仿宋_GBK" w:cs="宋体"/>
          <w:snapToGrid w:val="0"/>
          <w:sz w:val="32"/>
          <w:szCs w:val="32"/>
        </w:rPr>
      </w:pPr>
      <w:r w:rsidRPr="00CB499A">
        <w:rPr>
          <w:rFonts w:ascii="方正仿宋_GBK" w:eastAsia="方正仿宋_GBK" w:hAnsi="方正仿宋_GBK" w:cs="宋体" w:hint="eastAsia"/>
          <w:snapToGrid w:val="0"/>
          <w:sz w:val="32"/>
          <w:szCs w:val="32"/>
        </w:rPr>
        <w:t>要把学习贯彻习近平总书记在纪念五四运动</w:t>
      </w:r>
      <w:r w:rsidRPr="00CB499A">
        <w:rPr>
          <w:rFonts w:ascii="方正仿宋_GBK" w:eastAsia="方正仿宋_GBK" w:hAnsi="方正仿宋_GBK" w:cs="宋体"/>
          <w:snapToGrid w:val="0"/>
          <w:sz w:val="32"/>
          <w:szCs w:val="32"/>
        </w:rPr>
        <w:t>100周年大会上的重要讲话精神与学习贯彻习近平新时代中国特色社会主义思想结合起来，与学习贯彻习近平总书记视察重庆重要讲话精神结合起来，与贯彻落实全国高校思想政治工作会、</w:t>
      </w:r>
      <w:r w:rsidRPr="00CB499A">
        <w:rPr>
          <w:rFonts w:ascii="方正仿宋_GBK" w:eastAsia="方正仿宋_GBK" w:hAnsi="方正仿宋_GBK" w:cs="宋体" w:hint="eastAsia"/>
          <w:snapToGrid w:val="0"/>
          <w:sz w:val="32"/>
          <w:szCs w:val="32"/>
        </w:rPr>
        <w:t>全国宣传思想工作会、</w:t>
      </w:r>
      <w:r w:rsidRPr="00CB499A">
        <w:rPr>
          <w:rFonts w:ascii="方正仿宋_GBK" w:eastAsia="方正仿宋_GBK" w:hAnsi="方正仿宋_GBK" w:cs="宋体"/>
          <w:snapToGrid w:val="0"/>
          <w:sz w:val="32"/>
          <w:szCs w:val="32"/>
        </w:rPr>
        <w:t>全国教育大会、学校思想政治理论课教师座谈会精神结合起来，</w:t>
      </w:r>
      <w:r w:rsidRPr="00CB499A">
        <w:rPr>
          <w:rFonts w:ascii="方正仿宋_GBK" w:eastAsia="方正仿宋_GBK" w:hAnsi="方正仿宋_GBK" w:cs="宋体" w:hint="eastAsia"/>
          <w:snapToGrid w:val="0"/>
          <w:sz w:val="32"/>
          <w:szCs w:val="32"/>
        </w:rPr>
        <w:t>与“礼赞新中国、讴歌新时代”系列活动结合起来</w:t>
      </w:r>
      <w:r w:rsidRPr="00CB499A">
        <w:rPr>
          <w:rFonts w:ascii="方正仿宋_GBK" w:eastAsia="方正仿宋_GBK" w:hAnsi="方正仿宋_GBK" w:cs="宋体"/>
          <w:snapToGrid w:val="0"/>
          <w:sz w:val="32"/>
          <w:szCs w:val="32"/>
        </w:rPr>
        <w:t>。</w:t>
      </w:r>
    </w:p>
    <w:p w:rsidR="00934820" w:rsidRPr="00CB499A" w:rsidRDefault="00316C0A">
      <w:pPr>
        <w:shd w:val="clear" w:color="auto" w:fill="FFFFFF"/>
        <w:spacing w:line="560" w:lineRule="exact"/>
        <w:ind w:firstLine="636"/>
        <w:rPr>
          <w:rFonts w:ascii="方正仿宋_GBK" w:eastAsia="方正仿宋_GBK" w:hAnsi="方正仿宋_GBK" w:cs="宋体"/>
          <w:snapToGrid w:val="0"/>
          <w:sz w:val="32"/>
          <w:szCs w:val="32"/>
        </w:rPr>
      </w:pPr>
      <w:r w:rsidRPr="00CB499A">
        <w:rPr>
          <w:rFonts w:ascii="方正仿宋_GBK" w:eastAsia="方正仿宋_GBK" w:hAnsi="方正仿宋_GBK" w:cs="宋体"/>
          <w:snapToGrid w:val="0"/>
          <w:sz w:val="32"/>
          <w:szCs w:val="32"/>
        </w:rPr>
        <w:t>要</w:t>
      </w:r>
      <w:r w:rsidRPr="00CB499A">
        <w:rPr>
          <w:rFonts w:ascii="方正仿宋_GBK" w:eastAsia="方正仿宋_GBK" w:hAnsi="方正仿宋_GBK" w:cs="宋体" w:hint="eastAsia"/>
          <w:snapToGrid w:val="0"/>
          <w:sz w:val="32"/>
          <w:szCs w:val="32"/>
        </w:rPr>
        <w:t>将</w:t>
      </w:r>
      <w:r w:rsidRPr="00CB499A">
        <w:rPr>
          <w:rFonts w:ascii="方正仿宋_GBK" w:eastAsia="方正仿宋_GBK" w:hAnsi="方正仿宋_GBK" w:cs="宋体"/>
          <w:snapToGrid w:val="0"/>
          <w:sz w:val="32"/>
          <w:szCs w:val="32"/>
        </w:rPr>
        <w:t>学习习近平总书记</w:t>
      </w:r>
      <w:r w:rsidRPr="00CB499A">
        <w:rPr>
          <w:rFonts w:ascii="方正仿宋_GBK" w:eastAsia="方正仿宋_GBK" w:hAnsi="方正仿宋_GBK" w:cs="宋体" w:hint="eastAsia"/>
          <w:snapToGrid w:val="0"/>
          <w:sz w:val="32"/>
          <w:szCs w:val="32"/>
        </w:rPr>
        <w:t>在纪念五四运动</w:t>
      </w:r>
      <w:r w:rsidRPr="00CB499A">
        <w:rPr>
          <w:rFonts w:ascii="方正仿宋_GBK" w:eastAsia="方正仿宋_GBK" w:hAnsi="方正仿宋_GBK" w:cs="宋体"/>
          <w:snapToGrid w:val="0"/>
          <w:sz w:val="32"/>
          <w:szCs w:val="32"/>
        </w:rPr>
        <w:t>100周年大会上的重要讲话精神纳入“两学一做”学习教育常态化机制，纳入“不忘初心，牢记使命”主题教育</w:t>
      </w:r>
      <w:r w:rsidRPr="00CB499A">
        <w:rPr>
          <w:rFonts w:ascii="方正仿宋_GBK" w:eastAsia="方正仿宋_GBK" w:hAnsi="方正仿宋_GBK" w:cs="宋体" w:hint="eastAsia"/>
          <w:snapToGrid w:val="0"/>
          <w:sz w:val="32"/>
          <w:szCs w:val="32"/>
        </w:rPr>
        <w:t>重要内容</w:t>
      </w:r>
      <w:r w:rsidRPr="00CB499A">
        <w:rPr>
          <w:rFonts w:ascii="方正仿宋_GBK" w:eastAsia="方正仿宋_GBK" w:hAnsi="方正仿宋_GBK" w:cs="宋体"/>
          <w:snapToGrid w:val="0"/>
          <w:sz w:val="32"/>
          <w:szCs w:val="32"/>
        </w:rPr>
        <w:t>。</w:t>
      </w:r>
      <w:r w:rsidRPr="00CB499A">
        <w:rPr>
          <w:rFonts w:ascii="方正仿宋_GBK" w:eastAsia="方正仿宋_GBK" w:hAnsi="方正仿宋_GBK" w:cs="宋体" w:hint="eastAsia"/>
          <w:snapToGrid w:val="0"/>
          <w:sz w:val="32"/>
          <w:szCs w:val="32"/>
        </w:rPr>
        <w:t>做到课堂</w:t>
      </w:r>
      <w:r w:rsidRPr="00CB499A">
        <w:rPr>
          <w:rFonts w:ascii="方正仿宋_GBK" w:eastAsia="方正仿宋_GBK" w:hAnsi="方正仿宋_GBK" w:cs="宋体"/>
          <w:snapToGrid w:val="0"/>
          <w:sz w:val="32"/>
          <w:szCs w:val="32"/>
        </w:rPr>
        <w:t>与</w:t>
      </w:r>
      <w:r w:rsidRPr="00CB499A">
        <w:rPr>
          <w:rFonts w:ascii="方正仿宋_GBK" w:eastAsia="方正仿宋_GBK" w:hAnsi="方正仿宋_GBK" w:cs="宋体" w:hint="eastAsia"/>
          <w:snapToGrid w:val="0"/>
          <w:sz w:val="32"/>
          <w:szCs w:val="32"/>
        </w:rPr>
        <w:t>课余</w:t>
      </w:r>
      <w:r w:rsidRPr="00CB499A">
        <w:rPr>
          <w:rFonts w:ascii="方正仿宋_GBK" w:eastAsia="方正仿宋_GBK" w:hAnsi="方正仿宋_GBK" w:cs="宋体"/>
          <w:snapToGrid w:val="0"/>
          <w:sz w:val="32"/>
          <w:szCs w:val="32"/>
        </w:rPr>
        <w:t>结合、网上与网下结合、</w:t>
      </w:r>
      <w:r w:rsidRPr="00CB499A">
        <w:rPr>
          <w:rFonts w:ascii="方正仿宋_GBK" w:eastAsia="方正仿宋_GBK" w:hAnsi="方正仿宋_GBK" w:cs="宋体" w:hint="eastAsia"/>
          <w:snapToGrid w:val="0"/>
          <w:sz w:val="32"/>
          <w:szCs w:val="32"/>
        </w:rPr>
        <w:t>辅导报告</w:t>
      </w:r>
      <w:r w:rsidRPr="00CB499A">
        <w:rPr>
          <w:rFonts w:ascii="方正仿宋_GBK" w:eastAsia="方正仿宋_GBK" w:hAnsi="方正仿宋_GBK" w:cs="宋体"/>
          <w:snapToGrid w:val="0"/>
          <w:sz w:val="32"/>
          <w:szCs w:val="32"/>
        </w:rPr>
        <w:t>与个人自学结合</w:t>
      </w:r>
      <w:r w:rsidRPr="00CB499A">
        <w:rPr>
          <w:rFonts w:ascii="方正仿宋_GBK" w:eastAsia="方正仿宋_GBK" w:hAnsi="方正仿宋_GBK" w:cs="宋体" w:hint="eastAsia"/>
          <w:snapToGrid w:val="0"/>
          <w:sz w:val="32"/>
          <w:szCs w:val="32"/>
        </w:rPr>
        <w:t>，发挥党委中心组、大学生理论宣讲团、“长师学子开讲了”等平台，通过举办宣讲会、座谈会、主题班会、党团日活动等，不断提高学习实效，有效引导广大师生主动学习、广泛讨论，切实把广大党员干部、特别是青年</w:t>
      </w:r>
      <w:r w:rsidRPr="00CB499A">
        <w:rPr>
          <w:rFonts w:ascii="方正仿宋_GBK" w:eastAsia="方正仿宋_GBK" w:hAnsi="方正仿宋_GBK" w:cs="宋体" w:hint="eastAsia"/>
          <w:snapToGrid w:val="0"/>
          <w:sz w:val="32"/>
          <w:szCs w:val="32"/>
        </w:rPr>
        <w:lastRenderedPageBreak/>
        <w:t>朋友的思想和行动统一到习近平总书记重要讲话精神上来。</w:t>
      </w:r>
    </w:p>
    <w:p w:rsidR="00934820" w:rsidRPr="00CB499A" w:rsidRDefault="00316C0A">
      <w:pPr>
        <w:shd w:val="clear" w:color="auto" w:fill="FFFFFF"/>
        <w:spacing w:line="560" w:lineRule="exact"/>
        <w:ind w:firstLine="636"/>
        <w:rPr>
          <w:rFonts w:ascii="方正仿宋_GBK" w:eastAsia="方正仿宋_GBK" w:hAnsi="方正仿宋_GBK" w:cs="宋体"/>
          <w:snapToGrid w:val="0"/>
          <w:sz w:val="32"/>
          <w:szCs w:val="32"/>
        </w:rPr>
      </w:pPr>
      <w:r w:rsidRPr="00CB499A">
        <w:rPr>
          <w:rFonts w:ascii="方正仿宋_GBK" w:eastAsia="方正仿宋_GBK" w:hAnsi="方正仿宋_GBK" w:cs="宋体" w:hint="eastAsia"/>
          <w:snapToGrid w:val="0"/>
          <w:sz w:val="32"/>
          <w:szCs w:val="32"/>
        </w:rPr>
        <w:t>要以</w:t>
      </w:r>
      <w:r w:rsidRPr="00CB499A">
        <w:rPr>
          <w:rFonts w:ascii="方正仿宋_GBK" w:eastAsia="方正仿宋_GBK" w:hAnsi="方正仿宋_GBK" w:cs="宋体"/>
          <w:snapToGrid w:val="0"/>
          <w:sz w:val="32"/>
          <w:szCs w:val="32"/>
        </w:rPr>
        <w:t>习近平总书记</w:t>
      </w:r>
      <w:r w:rsidRPr="00CB499A">
        <w:rPr>
          <w:rFonts w:ascii="方正仿宋_GBK" w:eastAsia="方正仿宋_GBK" w:hAnsi="方正仿宋_GBK" w:cs="宋体" w:hint="eastAsia"/>
          <w:snapToGrid w:val="0"/>
          <w:sz w:val="32"/>
          <w:szCs w:val="32"/>
        </w:rPr>
        <w:t>在纪念五四运动</w:t>
      </w:r>
      <w:r w:rsidRPr="00CB499A">
        <w:rPr>
          <w:rFonts w:ascii="方正仿宋_GBK" w:eastAsia="方正仿宋_GBK" w:hAnsi="方正仿宋_GBK" w:cs="宋体"/>
          <w:snapToGrid w:val="0"/>
          <w:sz w:val="32"/>
          <w:szCs w:val="32"/>
        </w:rPr>
        <w:t>100周年大会上的重要讲话精神</w:t>
      </w:r>
      <w:r w:rsidRPr="00CB499A">
        <w:rPr>
          <w:rFonts w:ascii="方正仿宋_GBK" w:eastAsia="方正仿宋_GBK" w:hAnsi="方正仿宋_GBK" w:cs="宋体" w:hint="eastAsia"/>
          <w:snapToGrid w:val="0"/>
          <w:sz w:val="32"/>
          <w:szCs w:val="32"/>
        </w:rPr>
        <w:t>为统领，深化对学校第三次党代会提出的“长师</w:t>
      </w:r>
      <w:r w:rsidRPr="00CB499A">
        <w:rPr>
          <w:rFonts w:ascii="方正仿宋_GBK" w:eastAsia="方正仿宋_GBK" w:hAnsi="方正仿宋_GBK" w:cs="宋体"/>
          <w:snapToGrid w:val="0"/>
          <w:sz w:val="32"/>
          <w:szCs w:val="32"/>
        </w:rPr>
        <w:t>2050”远景规划、“三步走”战略构想</w:t>
      </w:r>
      <w:r w:rsidRPr="00CB499A">
        <w:rPr>
          <w:rFonts w:ascii="方正仿宋_GBK" w:eastAsia="方正仿宋_GBK" w:hAnsi="方正仿宋_GBK" w:cs="宋体" w:hint="eastAsia"/>
          <w:snapToGrid w:val="0"/>
          <w:sz w:val="32"/>
          <w:szCs w:val="32"/>
        </w:rPr>
        <w:t>、</w:t>
      </w:r>
      <w:r w:rsidRPr="00CB499A">
        <w:rPr>
          <w:rFonts w:ascii="方正仿宋_GBK" w:eastAsia="方正仿宋_GBK" w:hAnsi="方正仿宋_GBK" w:cs="宋体"/>
          <w:snapToGrid w:val="0"/>
          <w:sz w:val="32"/>
          <w:szCs w:val="32"/>
        </w:rPr>
        <w:t>“五大发展计划”“四个一流工程”</w:t>
      </w:r>
      <w:r w:rsidRPr="00CB499A">
        <w:rPr>
          <w:rFonts w:ascii="方正仿宋_GBK" w:eastAsia="方正仿宋_GBK" w:hAnsi="方正仿宋_GBK" w:cs="宋体" w:hint="eastAsia"/>
          <w:snapToGrid w:val="0"/>
          <w:sz w:val="32"/>
          <w:szCs w:val="32"/>
        </w:rPr>
        <w:t>“新师范”发展理念的总体把握</w:t>
      </w:r>
      <w:r w:rsidRPr="00CB499A">
        <w:rPr>
          <w:rFonts w:ascii="方正仿宋_GBK" w:eastAsia="方正仿宋_GBK" w:hAnsi="方正仿宋_GBK" w:cs="宋体"/>
          <w:snapToGrid w:val="0"/>
          <w:sz w:val="32"/>
          <w:szCs w:val="32"/>
        </w:rPr>
        <w:t>，</w:t>
      </w:r>
      <w:r w:rsidRPr="00CB499A">
        <w:rPr>
          <w:rFonts w:ascii="方正仿宋_GBK" w:eastAsia="方正仿宋_GBK" w:hAnsi="方正仿宋_GBK" w:cs="宋体" w:hint="eastAsia"/>
          <w:snapToGrid w:val="0"/>
          <w:sz w:val="32"/>
          <w:szCs w:val="32"/>
        </w:rPr>
        <w:t>结合学习和工作实际，在总书记重要讲话中找依据、找遵循，</w:t>
      </w:r>
      <w:r w:rsidRPr="00CB499A">
        <w:rPr>
          <w:rFonts w:ascii="方正仿宋_GBK" w:eastAsia="方正仿宋_GBK" w:hAnsi="方正仿宋_GBK" w:cs="宋体"/>
          <w:snapToGrid w:val="0"/>
          <w:sz w:val="32"/>
          <w:szCs w:val="32"/>
        </w:rPr>
        <w:t>用</w:t>
      </w:r>
      <w:r w:rsidRPr="00CB499A">
        <w:rPr>
          <w:rFonts w:ascii="方正仿宋_GBK" w:eastAsia="方正仿宋_GBK" w:hAnsi="方正仿宋_GBK" w:cs="宋体" w:hint="eastAsia"/>
          <w:snapToGrid w:val="0"/>
          <w:sz w:val="32"/>
          <w:szCs w:val="32"/>
        </w:rPr>
        <w:t>习近平新时代中国特色社会主义思想</w:t>
      </w:r>
      <w:r w:rsidRPr="00CB499A">
        <w:rPr>
          <w:rFonts w:ascii="方正仿宋_GBK" w:eastAsia="方正仿宋_GBK" w:hAnsi="方正仿宋_GBK" w:cs="宋体"/>
          <w:snapToGrid w:val="0"/>
          <w:sz w:val="32"/>
          <w:szCs w:val="32"/>
        </w:rPr>
        <w:t>指导</w:t>
      </w:r>
      <w:r w:rsidRPr="00CB499A">
        <w:rPr>
          <w:rFonts w:ascii="方正仿宋_GBK" w:eastAsia="方正仿宋_GBK" w:hAnsi="方正仿宋_GBK" w:cs="宋体" w:hint="eastAsia"/>
          <w:snapToGrid w:val="0"/>
          <w:sz w:val="32"/>
          <w:szCs w:val="32"/>
        </w:rPr>
        <w:t>教育教学改革</w:t>
      </w:r>
      <w:r w:rsidRPr="00CB499A">
        <w:rPr>
          <w:rFonts w:ascii="方正仿宋_GBK" w:eastAsia="方正仿宋_GBK" w:hAnsi="方正仿宋_GBK" w:cs="宋体"/>
          <w:snapToGrid w:val="0"/>
          <w:sz w:val="32"/>
          <w:szCs w:val="32"/>
        </w:rPr>
        <w:t>，</w:t>
      </w:r>
      <w:r w:rsidRPr="00CB499A">
        <w:rPr>
          <w:rFonts w:ascii="方正仿宋_GBK" w:eastAsia="方正仿宋_GBK" w:hAnsi="方正仿宋_GBK" w:cs="宋体" w:hint="eastAsia"/>
          <w:snapToGrid w:val="0"/>
          <w:sz w:val="32"/>
          <w:szCs w:val="32"/>
        </w:rPr>
        <w:t>扎实推进应用型高水平师范大学建设</w:t>
      </w:r>
      <w:r w:rsidRPr="00CB499A">
        <w:rPr>
          <w:rFonts w:ascii="方正仿宋_GBK" w:eastAsia="方正仿宋_GBK" w:hAnsi="方正仿宋_GBK" w:cs="宋体"/>
          <w:snapToGrid w:val="0"/>
          <w:sz w:val="32"/>
          <w:szCs w:val="32"/>
        </w:rPr>
        <w:t>。</w:t>
      </w:r>
    </w:p>
    <w:p w:rsidR="00934820" w:rsidRPr="00CB499A" w:rsidRDefault="00316C0A">
      <w:pPr>
        <w:shd w:val="clear" w:color="auto" w:fill="FFFFFF"/>
        <w:spacing w:line="560" w:lineRule="exact"/>
        <w:ind w:firstLine="636"/>
        <w:rPr>
          <w:rFonts w:ascii="方正黑体_GBK" w:eastAsia="方正黑体_GBK" w:hAnsi="方正黑体_GBK" w:cs="宋体"/>
          <w:b/>
          <w:snapToGrid w:val="0"/>
          <w:sz w:val="32"/>
          <w:szCs w:val="32"/>
        </w:rPr>
      </w:pPr>
      <w:r w:rsidRPr="00CB499A">
        <w:rPr>
          <w:rFonts w:ascii="方正黑体_GBK" w:eastAsia="方正黑体_GBK" w:hAnsi="方正黑体_GBK" w:cs="宋体" w:hint="eastAsia"/>
          <w:b/>
          <w:snapToGrid w:val="0"/>
          <w:sz w:val="32"/>
          <w:szCs w:val="32"/>
        </w:rPr>
        <w:t>三、注重成果转化，提升思政建设和青年工作境界</w:t>
      </w:r>
    </w:p>
    <w:p w:rsidR="00934820" w:rsidRPr="00CB499A" w:rsidRDefault="00316C0A">
      <w:pPr>
        <w:spacing w:line="560" w:lineRule="exact"/>
        <w:ind w:firstLineChars="200" w:firstLine="640"/>
        <w:rPr>
          <w:rFonts w:ascii="方正仿宋_GBK" w:eastAsia="方正仿宋_GBK" w:hAnsi="方正仿宋_GBK" w:cs="宋体"/>
          <w:kern w:val="0"/>
          <w:sz w:val="32"/>
          <w:szCs w:val="32"/>
        </w:rPr>
      </w:pPr>
      <w:r w:rsidRPr="00CB499A">
        <w:rPr>
          <w:rFonts w:ascii="方正仿宋_GBK" w:eastAsia="方正仿宋_GBK" w:hAnsi="方正仿宋_GBK" w:cs="宋体" w:hint="eastAsia"/>
          <w:snapToGrid w:val="0"/>
          <w:sz w:val="32"/>
          <w:szCs w:val="32"/>
        </w:rPr>
        <w:t>深学笃用习近平总书记系列重要讲话，校、院两级中心组要发挥示范带头作用，</w:t>
      </w:r>
      <w:r w:rsidRPr="00CB499A">
        <w:rPr>
          <w:rFonts w:ascii="方正仿宋_GBK" w:eastAsia="方正仿宋_GBK" w:hAnsi="方正仿宋_GBK" w:cs="宋体"/>
          <w:kern w:val="0"/>
          <w:sz w:val="32"/>
          <w:szCs w:val="32"/>
        </w:rPr>
        <w:t>做知行合一的表率</w:t>
      </w:r>
      <w:r w:rsidRPr="00CB499A">
        <w:rPr>
          <w:rFonts w:ascii="方正仿宋_GBK" w:eastAsia="方正仿宋_GBK" w:hAnsi="方正仿宋_GBK" w:cs="宋体" w:hint="eastAsia"/>
          <w:kern w:val="0"/>
          <w:sz w:val="32"/>
          <w:szCs w:val="32"/>
        </w:rPr>
        <w:t>，</w:t>
      </w:r>
      <w:r w:rsidRPr="00CB499A">
        <w:rPr>
          <w:rFonts w:ascii="方正仿宋_GBK" w:eastAsia="方正仿宋_GBK" w:hAnsi="方正仿宋_GBK" w:cs="宋体"/>
          <w:kern w:val="0"/>
          <w:sz w:val="32"/>
          <w:szCs w:val="32"/>
        </w:rPr>
        <w:t>大力弘扬马克思主义学风，坚持系统全面学、及时跟进学、联系实际学，</w:t>
      </w:r>
      <w:r w:rsidRPr="00CB499A">
        <w:rPr>
          <w:rFonts w:ascii="方正仿宋_GBK" w:eastAsia="方正仿宋_GBK" w:hAnsi="方正仿宋_GBK" w:cs="宋体" w:hint="eastAsia"/>
          <w:kern w:val="0"/>
          <w:sz w:val="32"/>
          <w:szCs w:val="32"/>
        </w:rPr>
        <w:t>在</w:t>
      </w:r>
      <w:r w:rsidRPr="00CB499A">
        <w:rPr>
          <w:rFonts w:ascii="方正仿宋_GBK" w:eastAsia="方正仿宋_GBK" w:hAnsi="方正仿宋_GBK" w:cs="宋体"/>
          <w:kern w:val="0"/>
          <w:sz w:val="32"/>
          <w:szCs w:val="32"/>
        </w:rPr>
        <w:t>“学懂”“弄通”“做实”</w:t>
      </w:r>
      <w:r w:rsidRPr="00CB499A">
        <w:rPr>
          <w:rFonts w:ascii="方正仿宋_GBK" w:eastAsia="方正仿宋_GBK" w:hAnsi="方正仿宋_GBK" w:cs="宋体" w:hint="eastAsia"/>
          <w:kern w:val="0"/>
          <w:sz w:val="32"/>
          <w:szCs w:val="32"/>
        </w:rPr>
        <w:t>上下真功夫</w:t>
      </w:r>
      <w:r w:rsidRPr="00CB499A">
        <w:rPr>
          <w:rFonts w:ascii="方正仿宋_GBK" w:eastAsia="方正仿宋_GBK" w:hAnsi="方正仿宋_GBK" w:cs="宋体"/>
          <w:kern w:val="0"/>
          <w:sz w:val="32"/>
          <w:szCs w:val="32"/>
        </w:rPr>
        <w:t>，</w:t>
      </w:r>
      <w:r w:rsidRPr="00CB499A">
        <w:rPr>
          <w:rFonts w:ascii="方正仿宋_GBK" w:eastAsia="方正仿宋_GBK" w:hAnsi="方正仿宋_GBK" w:cs="宋体" w:hint="eastAsia"/>
          <w:kern w:val="0"/>
          <w:sz w:val="32"/>
          <w:szCs w:val="32"/>
        </w:rPr>
        <w:t>在“深化”“消化”“转化”上见实效，</w:t>
      </w:r>
      <w:r w:rsidRPr="00CB499A">
        <w:rPr>
          <w:rFonts w:ascii="方正仿宋_GBK" w:eastAsia="方正仿宋_GBK" w:hAnsi="方正仿宋_GBK" w:cs="宋体"/>
          <w:kern w:val="0"/>
          <w:sz w:val="32"/>
          <w:szCs w:val="32"/>
        </w:rPr>
        <w:t>真正学进去、讲出来、做起来</w:t>
      </w:r>
      <w:r w:rsidRPr="00CB499A">
        <w:rPr>
          <w:rFonts w:ascii="方正仿宋_GBK" w:eastAsia="方正仿宋_GBK" w:hAnsi="方正仿宋_GBK" w:cs="宋体" w:hint="eastAsia"/>
          <w:kern w:val="0"/>
          <w:sz w:val="32"/>
          <w:szCs w:val="32"/>
        </w:rPr>
        <w:t>。</w:t>
      </w:r>
    </w:p>
    <w:p w:rsidR="00934820" w:rsidRPr="00CB499A" w:rsidRDefault="00316C0A">
      <w:pPr>
        <w:shd w:val="clear" w:color="auto" w:fill="FFFFFF"/>
        <w:spacing w:line="560" w:lineRule="exact"/>
        <w:ind w:firstLine="636"/>
        <w:rPr>
          <w:rFonts w:ascii="方正仿宋_GBK" w:eastAsia="方正仿宋_GBK" w:hAnsi="方正仿宋_GBK" w:cs="宋体"/>
          <w:snapToGrid w:val="0"/>
          <w:sz w:val="32"/>
          <w:szCs w:val="32"/>
        </w:rPr>
      </w:pPr>
      <w:r w:rsidRPr="00CB499A">
        <w:rPr>
          <w:rFonts w:ascii="方正仿宋_GBK" w:eastAsia="方正仿宋_GBK" w:hAnsi="方正仿宋_GBK" w:cs="宋体" w:hint="eastAsia"/>
          <w:snapToGrid w:val="0"/>
          <w:sz w:val="32"/>
          <w:szCs w:val="32"/>
        </w:rPr>
        <w:t>大力加强马克思主义学院、马克思主义理论学科、思想政治教育专业、思想政治理论课程、“青马工程”以及党建和思政工作队伍建设，加大对习近平总书记系列重要讲话的宣讲、传播力度，落细落实习近平总书记在纪念五四运动</w:t>
      </w:r>
      <w:r w:rsidRPr="00CB499A">
        <w:rPr>
          <w:rFonts w:ascii="方正仿宋_GBK" w:eastAsia="方正仿宋_GBK" w:hAnsi="方正仿宋_GBK" w:cs="宋体"/>
          <w:snapToGrid w:val="0"/>
          <w:sz w:val="32"/>
          <w:szCs w:val="32"/>
        </w:rPr>
        <w:t>100周年大会上的重要讲话</w:t>
      </w:r>
      <w:r w:rsidRPr="00CB499A">
        <w:rPr>
          <w:rFonts w:ascii="方正仿宋_GBK" w:eastAsia="方正仿宋_GBK" w:hAnsi="方正仿宋_GBK" w:cs="宋体" w:hint="eastAsia"/>
          <w:snapToGrid w:val="0"/>
          <w:sz w:val="32"/>
          <w:szCs w:val="32"/>
        </w:rPr>
        <w:t>进教材、进课堂、进学生社区工作。</w:t>
      </w:r>
    </w:p>
    <w:p w:rsidR="00934820" w:rsidRPr="00CB499A" w:rsidRDefault="00316C0A">
      <w:pPr>
        <w:shd w:val="clear" w:color="auto" w:fill="FFFFFF"/>
        <w:spacing w:line="560" w:lineRule="exact"/>
        <w:ind w:firstLine="636"/>
        <w:rPr>
          <w:rFonts w:ascii="方正仿宋_GBK" w:eastAsia="方正仿宋_GBK" w:hAnsi="方正仿宋_GBK" w:cs="宋体"/>
          <w:snapToGrid w:val="0"/>
          <w:sz w:val="32"/>
          <w:szCs w:val="32"/>
        </w:rPr>
      </w:pPr>
      <w:r w:rsidRPr="00CB499A">
        <w:rPr>
          <w:rFonts w:ascii="方正仿宋_GBK" w:eastAsia="方正仿宋_GBK" w:hAnsi="方正仿宋_GBK" w:cs="宋体" w:hint="eastAsia"/>
          <w:snapToGrid w:val="0"/>
          <w:sz w:val="32"/>
          <w:szCs w:val="32"/>
        </w:rPr>
        <w:t>大力加强对青年大学生的思想引领，教育青年“树立远大理想、热爱伟大祖国、担当时代责任、勇于砥砺奋斗、练就过硬本领、锤炼品德修为”。在教育教学改革中必须始终代表广大青年、赢得广大青年、依靠广大青年，充分信任青年、热情关心青年、严格要求青年，关注青年愿望、帮助青年发展、支持青年创业。</w:t>
      </w:r>
      <w:r w:rsidRPr="00CB499A">
        <w:rPr>
          <w:rFonts w:ascii="方正仿宋_GBK" w:eastAsia="方正仿宋_GBK" w:hAnsi="方正仿宋_GBK" w:cs="宋体" w:hint="eastAsia"/>
          <w:snapToGrid w:val="0"/>
          <w:sz w:val="32"/>
          <w:szCs w:val="32"/>
        </w:rPr>
        <w:lastRenderedPageBreak/>
        <w:t>各级党团组织、领导干部和全体教师都要</w:t>
      </w:r>
      <w:r w:rsidRPr="00CB499A">
        <w:rPr>
          <w:rFonts w:ascii="方正仿宋_GBK" w:eastAsia="方正仿宋_GBK" w:hAnsi="方正仿宋_GBK" w:cs="宋体"/>
          <w:snapToGrid w:val="0"/>
          <w:sz w:val="32"/>
          <w:szCs w:val="32"/>
        </w:rPr>
        <w:t>牢记立德树人根本任务</w:t>
      </w:r>
      <w:r w:rsidRPr="00CB499A">
        <w:rPr>
          <w:rFonts w:ascii="方正仿宋_GBK" w:eastAsia="方正仿宋_GBK" w:hAnsi="方正仿宋_GBK" w:cs="宋体" w:hint="eastAsia"/>
          <w:snapToGrid w:val="0"/>
          <w:sz w:val="32"/>
          <w:szCs w:val="32"/>
        </w:rPr>
        <w:t>，“做青年朋友的知心人、青年工作的热心人、青年群众的引路人”，主动走近青年、倾听青年，真情关心青年、关爱青年，悉心教育青年、引导青年，积极为青年创造人人努力成才、人人皆可成才、人人尽展其才的发展条件，开创青年工作的新境界。</w:t>
      </w:r>
    </w:p>
    <w:p w:rsidR="00934820" w:rsidRPr="00CB499A" w:rsidRDefault="00316C0A">
      <w:pPr>
        <w:shd w:val="clear" w:color="auto" w:fill="FFFFFF"/>
        <w:spacing w:line="560" w:lineRule="exact"/>
        <w:ind w:firstLine="636"/>
        <w:rPr>
          <w:rFonts w:ascii="方正黑体_GBK" w:eastAsia="方正黑体_GBK" w:hAnsi="方正黑体_GBK" w:cs="宋体"/>
          <w:b/>
          <w:snapToGrid w:val="0"/>
          <w:sz w:val="32"/>
          <w:szCs w:val="32"/>
        </w:rPr>
      </w:pPr>
      <w:r w:rsidRPr="00CB499A">
        <w:rPr>
          <w:rFonts w:ascii="方正黑体_GBK" w:eastAsia="方正黑体_GBK" w:hAnsi="方正黑体_GBK" w:cs="宋体" w:hint="eastAsia"/>
          <w:b/>
          <w:snapToGrid w:val="0"/>
          <w:sz w:val="32"/>
          <w:szCs w:val="32"/>
        </w:rPr>
        <w:t>四、加强组织领导，切实增强专题学习的指导力量</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成立学习贯彻习近平总书记在纪念五四运动100周年大会上重要讲话精神领导小组，统一领导专题学习活动。</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组  长：彭寿清</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副组长：戴玄、杨双、向小川</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成  员：何海燕、盛全生、周凯、谭永忠、王东辉、谢艳，各二级学院党总支书记。</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领导小组下设办公室，办公室设在党委宣传部，由宣传部和校团委负责日常工作，宣传部长盛全生兼任办公室主任，团委书记谢艳兼任办公室副主任。负责安排学习进度、编印学习资料、举办专题讲座、组织笔记展评、开展检查督导。</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校、院两级要认真编制学习指南、学习计划，组织专家学者团队，开展专题辅导，为青年成长成才提供专业化指导。</w:t>
      </w:r>
    </w:p>
    <w:p w:rsidR="00934820" w:rsidRPr="00CB499A" w:rsidRDefault="00CB499A">
      <w:pPr>
        <w:shd w:val="clear" w:color="auto" w:fill="FFFFFF"/>
        <w:spacing w:line="560" w:lineRule="exact"/>
        <w:ind w:firstLine="636"/>
        <w:rPr>
          <w:rFonts w:ascii="方正黑体_GBK" w:eastAsia="方正黑体_GBK" w:hAnsi="方正黑体_GBK" w:cs="宋体"/>
          <w:b/>
          <w:snapToGrid w:val="0"/>
          <w:sz w:val="32"/>
          <w:szCs w:val="32"/>
        </w:rPr>
      </w:pPr>
      <w:r>
        <w:rPr>
          <w:rFonts w:ascii="方正黑体_GBK" w:eastAsia="方正黑体_GBK" w:hAnsi="方正黑体_GBK" w:cs="宋体" w:hint="eastAsia"/>
          <w:b/>
          <w:snapToGrid w:val="0"/>
          <w:sz w:val="32"/>
          <w:szCs w:val="32"/>
        </w:rPr>
        <w:t>五、严肃政治纪律，认真</w:t>
      </w:r>
      <w:r w:rsidR="00316C0A" w:rsidRPr="00CB499A">
        <w:rPr>
          <w:rFonts w:ascii="方正黑体_GBK" w:eastAsia="方正黑体_GBK" w:hAnsi="方正黑体_GBK" w:cs="宋体" w:hint="eastAsia"/>
          <w:b/>
          <w:snapToGrid w:val="0"/>
          <w:sz w:val="32"/>
          <w:szCs w:val="32"/>
        </w:rPr>
        <w:t>落实专题学习的</w:t>
      </w:r>
      <w:r>
        <w:rPr>
          <w:rFonts w:ascii="方正黑体_GBK" w:eastAsia="方正黑体_GBK" w:hAnsi="方正黑体_GBK" w:cs="宋体" w:hint="eastAsia"/>
          <w:b/>
          <w:snapToGrid w:val="0"/>
          <w:sz w:val="32"/>
          <w:szCs w:val="32"/>
        </w:rPr>
        <w:t>组织管理职责</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学习习近平总书记在纪念五四运动</w:t>
      </w:r>
      <w:r w:rsidRPr="00CB499A">
        <w:rPr>
          <w:rFonts w:ascii="方正仿宋_GBK" w:eastAsia="方正仿宋_GBK" w:hAnsi="仿宋" w:cs="宋体"/>
          <w:snapToGrid w:val="0"/>
          <w:sz w:val="32"/>
          <w:szCs w:val="32"/>
        </w:rPr>
        <w:t>100周年大会上的重要讲话</w:t>
      </w:r>
      <w:r w:rsidRPr="00CB499A">
        <w:rPr>
          <w:rFonts w:ascii="方正仿宋_GBK" w:eastAsia="方正仿宋_GBK" w:hAnsi="仿宋" w:cs="宋体" w:hint="eastAsia"/>
          <w:snapToGrid w:val="0"/>
          <w:sz w:val="32"/>
          <w:szCs w:val="32"/>
        </w:rPr>
        <w:t>是一项极其重要的政治任务，各级党组织书记是学习活动的第一责任人，负有重要领导责任。要把专题学习纳入二级单位意识形态工作年度考核内容，对消极懈怠、敷衍了事的单位，领导小</w:t>
      </w:r>
      <w:r w:rsidRPr="00CB499A">
        <w:rPr>
          <w:rFonts w:ascii="方正仿宋_GBK" w:eastAsia="方正仿宋_GBK" w:hAnsi="仿宋" w:cs="宋体" w:hint="eastAsia"/>
          <w:snapToGrid w:val="0"/>
          <w:sz w:val="32"/>
          <w:szCs w:val="32"/>
        </w:rPr>
        <w:lastRenderedPageBreak/>
        <w:t>组办公室要及时通报、指导帮助、责令整改。</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宣传部、校团委要精心安排党委中心组学习会议和专题辅导报告；</w:t>
      </w:r>
      <w:r w:rsidRPr="00CB499A">
        <w:rPr>
          <w:rFonts w:ascii="方正仿宋_GBK" w:eastAsia="方正仿宋_GBK" w:hAnsi="微软雅黑" w:cs="宋体" w:hint="eastAsia"/>
          <w:snapToGrid w:val="0"/>
          <w:sz w:val="32"/>
          <w:szCs w:val="32"/>
        </w:rPr>
        <w:t>二级学院</w:t>
      </w:r>
      <w:r w:rsidRPr="00CB499A">
        <w:rPr>
          <w:rFonts w:ascii="方正仿宋_GBK" w:eastAsia="方正仿宋_GBK" w:hAnsi="微软雅黑" w:cs="宋体"/>
          <w:snapToGrid w:val="0"/>
          <w:sz w:val="32"/>
          <w:szCs w:val="32"/>
        </w:rPr>
        <w:t>党总支</w:t>
      </w:r>
      <w:r w:rsidRPr="00CB499A">
        <w:rPr>
          <w:rFonts w:ascii="方正仿宋_GBK" w:eastAsia="方正仿宋_GBK" w:hAnsi="微软雅黑" w:cs="宋体" w:hint="eastAsia"/>
          <w:snapToGrid w:val="0"/>
          <w:sz w:val="32"/>
          <w:szCs w:val="32"/>
        </w:rPr>
        <w:t>、机关党工委、大学生社区党工委</w:t>
      </w:r>
      <w:r w:rsidRPr="00CB499A">
        <w:rPr>
          <w:rFonts w:ascii="方正仿宋_GBK" w:eastAsia="方正仿宋_GBK" w:hAnsi="仿宋" w:cs="宋体" w:hint="eastAsia"/>
          <w:snapToGrid w:val="0"/>
          <w:sz w:val="32"/>
          <w:szCs w:val="32"/>
        </w:rPr>
        <w:t>要</w:t>
      </w:r>
      <w:r w:rsidRPr="00CB499A">
        <w:rPr>
          <w:rFonts w:ascii="方正仿宋_GBK" w:eastAsia="方正仿宋_GBK" w:hAnsi="微软雅黑" w:cs="宋体" w:hint="eastAsia"/>
          <w:snapToGrid w:val="0"/>
          <w:sz w:val="32"/>
          <w:szCs w:val="32"/>
        </w:rPr>
        <w:t>及时安排教职工</w:t>
      </w:r>
      <w:r w:rsidRPr="00CB499A">
        <w:rPr>
          <w:rFonts w:ascii="方正仿宋_GBK" w:eastAsia="方正仿宋_GBK" w:hAnsi="微软雅黑" w:cs="宋体"/>
          <w:snapToGrid w:val="0"/>
          <w:sz w:val="32"/>
          <w:szCs w:val="32"/>
        </w:rPr>
        <w:t>专题学习</w:t>
      </w:r>
      <w:r w:rsidRPr="00CB499A">
        <w:rPr>
          <w:rFonts w:ascii="方正仿宋_GBK" w:eastAsia="方正仿宋_GBK" w:hAnsi="微软雅黑" w:cs="宋体" w:hint="eastAsia"/>
          <w:snapToGrid w:val="0"/>
          <w:sz w:val="32"/>
          <w:szCs w:val="32"/>
        </w:rPr>
        <w:t>；</w:t>
      </w:r>
      <w:r w:rsidRPr="00CB499A">
        <w:rPr>
          <w:rFonts w:ascii="方正仿宋_GBK" w:eastAsia="方正仿宋_GBK" w:hAnsi="仿宋" w:cs="宋体" w:hint="eastAsia"/>
          <w:snapToGrid w:val="0"/>
          <w:sz w:val="32"/>
          <w:szCs w:val="32"/>
        </w:rPr>
        <w:t>宣传部、学工部、校团委要认真组织理论宣讲会、青年座谈会、主题班团会、“青马工程”大学生骨干培训班等，多形式引导青年师生开展体系式学习和融合式讨论，切实提高学习效果</w:t>
      </w:r>
      <w:r w:rsidRPr="00CB499A">
        <w:rPr>
          <w:rFonts w:ascii="方正仿宋_GBK" w:eastAsia="方正仿宋_GBK" w:hAnsi="微软雅黑" w:cs="宋体" w:hint="eastAsia"/>
          <w:snapToGrid w:val="0"/>
          <w:sz w:val="32"/>
          <w:szCs w:val="32"/>
        </w:rPr>
        <w:t>。</w:t>
      </w:r>
    </w:p>
    <w:p w:rsidR="00934820" w:rsidRPr="00CB499A" w:rsidRDefault="00316C0A">
      <w:pPr>
        <w:shd w:val="clear" w:color="auto" w:fill="FFFFFF"/>
        <w:spacing w:line="560" w:lineRule="exact"/>
        <w:ind w:firstLine="636"/>
        <w:rPr>
          <w:rFonts w:ascii="方正仿宋_GBK" w:eastAsia="方正仿宋_GBK" w:hAnsi="微软雅黑" w:cs="宋体"/>
          <w:snapToGrid w:val="0"/>
          <w:sz w:val="32"/>
          <w:szCs w:val="32"/>
        </w:rPr>
      </w:pPr>
      <w:r w:rsidRPr="00CB499A">
        <w:rPr>
          <w:rFonts w:ascii="方正仿宋_GBK" w:eastAsia="方正仿宋_GBK" w:hAnsi="微软雅黑" w:cs="宋体" w:hint="eastAsia"/>
          <w:snapToGrid w:val="0"/>
          <w:sz w:val="32"/>
          <w:szCs w:val="32"/>
        </w:rPr>
        <w:t>宣传部要综合运用宣传栏、L</w:t>
      </w:r>
      <w:r w:rsidRPr="00CB499A">
        <w:rPr>
          <w:rFonts w:ascii="方正仿宋_GBK" w:eastAsia="方正仿宋_GBK" w:hAnsi="微软雅黑" w:cs="宋体"/>
          <w:snapToGrid w:val="0"/>
          <w:sz w:val="32"/>
          <w:szCs w:val="32"/>
        </w:rPr>
        <w:t>ED</w:t>
      </w:r>
      <w:r w:rsidRPr="00CB499A">
        <w:rPr>
          <w:rFonts w:ascii="方正仿宋_GBK" w:eastAsia="方正仿宋_GBK" w:hAnsi="微软雅黑" w:cs="宋体" w:hint="eastAsia"/>
          <w:snapToGrid w:val="0"/>
          <w:sz w:val="32"/>
          <w:szCs w:val="32"/>
        </w:rPr>
        <w:t>屏、报刊、广播、电视、网络、新媒体等开设专栏、专版、专门频道，以图解、短视频、动漫、图文等形式，开展符合青年师生接受习惯的网络学习活动，广泛宣传各二级单位学习和贯彻讲话精神的好经验、好做法、好成果，迅速形成学习宣传的强大声势。</w:t>
      </w:r>
    </w:p>
    <w:p w:rsidR="00934820" w:rsidRPr="00CB499A" w:rsidRDefault="00316C0A">
      <w:pPr>
        <w:shd w:val="clear" w:color="auto" w:fill="FFFFFF"/>
        <w:spacing w:line="560" w:lineRule="exact"/>
        <w:ind w:firstLine="636"/>
        <w:rPr>
          <w:rFonts w:ascii="方正仿宋_GBK" w:eastAsia="方正仿宋_GBK" w:hAnsi="微软雅黑" w:cs="宋体"/>
          <w:snapToGrid w:val="0"/>
          <w:sz w:val="32"/>
          <w:szCs w:val="32"/>
        </w:rPr>
      </w:pPr>
      <w:r w:rsidRPr="00CB499A">
        <w:rPr>
          <w:rFonts w:ascii="方正仿宋_GBK" w:eastAsia="方正仿宋_GBK" w:hAnsi="微软雅黑" w:cs="宋体" w:hint="eastAsia"/>
          <w:snapToGrid w:val="0"/>
          <w:sz w:val="32"/>
          <w:szCs w:val="32"/>
        </w:rPr>
        <w:t>马克思主义学院要深入研究阐释习近平总书记在纪念五四运动</w:t>
      </w:r>
      <w:r w:rsidRPr="00CB499A">
        <w:rPr>
          <w:rFonts w:ascii="方正仿宋_GBK" w:eastAsia="方正仿宋_GBK" w:hAnsi="仿宋" w:cs="宋体"/>
          <w:snapToGrid w:val="0"/>
          <w:sz w:val="32"/>
          <w:szCs w:val="32"/>
        </w:rPr>
        <w:t>100周年大会上的重要讲话</w:t>
      </w:r>
      <w:r w:rsidRPr="00CB499A">
        <w:rPr>
          <w:rFonts w:ascii="方正仿宋_GBK" w:eastAsia="方正仿宋_GBK" w:hAnsi="仿宋" w:cs="宋体" w:hint="eastAsia"/>
          <w:snapToGrid w:val="0"/>
          <w:sz w:val="32"/>
          <w:szCs w:val="32"/>
        </w:rPr>
        <w:t>、</w:t>
      </w:r>
      <w:r w:rsidRPr="00CB499A">
        <w:rPr>
          <w:rFonts w:ascii="方正仿宋_GBK" w:eastAsia="方正仿宋_GBK" w:hAnsi="仿宋" w:cs="宋体"/>
          <w:snapToGrid w:val="0"/>
          <w:sz w:val="32"/>
          <w:szCs w:val="32"/>
        </w:rPr>
        <w:t>习近平总书记视察重庆重要讲话</w:t>
      </w:r>
      <w:r w:rsidRPr="00CB499A">
        <w:rPr>
          <w:rFonts w:ascii="方正仿宋_GBK" w:eastAsia="方正仿宋_GBK" w:hAnsi="仿宋" w:cs="宋体" w:hint="eastAsia"/>
          <w:snapToGrid w:val="0"/>
          <w:sz w:val="32"/>
          <w:szCs w:val="32"/>
        </w:rPr>
        <w:t>等系列重要讲话精神，开展集体备课、编写讲义，将有关内容纳入教学内容，</w:t>
      </w:r>
      <w:r w:rsidRPr="00CB499A">
        <w:rPr>
          <w:rFonts w:ascii="方正仿宋_GBK" w:eastAsia="方正仿宋_GBK" w:hAnsi="微软雅黑" w:cs="宋体" w:hint="eastAsia"/>
          <w:snapToGrid w:val="0"/>
          <w:sz w:val="32"/>
          <w:szCs w:val="32"/>
        </w:rPr>
        <w:t>增强思想政治理论课教学的针对性和时效性。</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仿宋" w:cs="宋体" w:hint="eastAsia"/>
          <w:snapToGrid w:val="0"/>
          <w:sz w:val="32"/>
          <w:szCs w:val="32"/>
        </w:rPr>
        <w:t>校团委要深入开展</w:t>
      </w:r>
      <w:r w:rsidRPr="00CB499A">
        <w:rPr>
          <w:rFonts w:ascii="方正仿宋_GBK" w:eastAsia="方正仿宋_GBK" w:hAnsi="仿宋" w:cs="宋体"/>
          <w:snapToGrid w:val="0"/>
          <w:sz w:val="32"/>
          <w:szCs w:val="32"/>
        </w:rPr>
        <w:t>“</w:t>
      </w:r>
      <w:r w:rsidRPr="00CB499A">
        <w:rPr>
          <w:rFonts w:ascii="方正仿宋_GBK" w:eastAsia="方正仿宋_GBK" w:hAnsi="仿宋" w:cs="宋体"/>
          <w:snapToGrid w:val="0"/>
          <w:sz w:val="32"/>
          <w:szCs w:val="32"/>
        </w:rPr>
        <w:t>青春心向党</w:t>
      </w:r>
      <w:r w:rsidRPr="00CB499A">
        <w:rPr>
          <w:rFonts w:ascii="方正仿宋_GBK" w:eastAsia="方正仿宋_GBK" w:hAnsi="仿宋" w:cs="宋体" w:hint="eastAsia"/>
          <w:snapToGrid w:val="0"/>
          <w:sz w:val="32"/>
          <w:szCs w:val="32"/>
        </w:rPr>
        <w:t>·</w:t>
      </w:r>
      <w:r w:rsidRPr="00CB499A">
        <w:rPr>
          <w:rFonts w:ascii="方正仿宋_GBK" w:eastAsia="方正仿宋_GBK" w:hAnsi="仿宋" w:cs="宋体"/>
          <w:snapToGrid w:val="0"/>
          <w:sz w:val="32"/>
          <w:szCs w:val="32"/>
        </w:rPr>
        <w:t>建功新时代</w:t>
      </w:r>
      <w:r w:rsidRPr="00CB499A">
        <w:rPr>
          <w:rFonts w:ascii="方正仿宋_GBK" w:eastAsia="方正仿宋_GBK" w:hAnsi="仿宋" w:cs="宋体"/>
          <w:snapToGrid w:val="0"/>
          <w:sz w:val="32"/>
          <w:szCs w:val="32"/>
        </w:rPr>
        <w:t>”</w:t>
      </w:r>
      <w:r w:rsidRPr="00CB499A">
        <w:rPr>
          <w:rFonts w:ascii="方正仿宋_GBK" w:eastAsia="方正仿宋_GBK" w:hAnsi="仿宋" w:cs="宋体"/>
          <w:snapToGrid w:val="0"/>
          <w:sz w:val="32"/>
          <w:szCs w:val="32"/>
        </w:rPr>
        <w:t>主题宣传教育实践活动</w:t>
      </w:r>
      <w:r w:rsidRPr="00CB499A">
        <w:rPr>
          <w:rFonts w:ascii="方正仿宋_GBK" w:eastAsia="方正仿宋_GBK" w:hAnsi="仿宋" w:cs="宋体" w:hint="eastAsia"/>
          <w:snapToGrid w:val="0"/>
          <w:sz w:val="32"/>
          <w:szCs w:val="32"/>
        </w:rPr>
        <w:t>、</w:t>
      </w:r>
      <w:r w:rsidRPr="00CB499A">
        <w:rPr>
          <w:rFonts w:ascii="方正仿宋_GBK" w:eastAsia="方正仿宋_GBK" w:hAnsi="仿宋" w:cs="宋体"/>
          <w:snapToGrid w:val="0"/>
          <w:sz w:val="32"/>
          <w:szCs w:val="32"/>
        </w:rPr>
        <w:t>广泛开展</w:t>
      </w:r>
      <w:r w:rsidRPr="00CB499A">
        <w:rPr>
          <w:rFonts w:ascii="方正仿宋_GBK" w:eastAsia="方正仿宋_GBK" w:hAnsi="仿宋" w:cs="宋体"/>
          <w:snapToGrid w:val="0"/>
          <w:sz w:val="32"/>
          <w:szCs w:val="32"/>
        </w:rPr>
        <w:t>“</w:t>
      </w:r>
      <w:r w:rsidRPr="00CB499A">
        <w:rPr>
          <w:rFonts w:ascii="方正仿宋_GBK" w:eastAsia="方正仿宋_GBK" w:hAnsi="仿宋" w:cs="宋体"/>
          <w:snapToGrid w:val="0"/>
          <w:sz w:val="32"/>
          <w:szCs w:val="32"/>
        </w:rPr>
        <w:t>青年大学习</w:t>
      </w:r>
      <w:r w:rsidRPr="00CB499A">
        <w:rPr>
          <w:rFonts w:ascii="方正仿宋_GBK" w:eastAsia="方正仿宋_GBK" w:hAnsi="仿宋" w:cs="宋体"/>
          <w:snapToGrid w:val="0"/>
          <w:sz w:val="32"/>
          <w:szCs w:val="32"/>
        </w:rPr>
        <w:t>”</w:t>
      </w:r>
      <w:r w:rsidRPr="00CB499A">
        <w:rPr>
          <w:rFonts w:ascii="方正仿宋_GBK" w:eastAsia="方正仿宋_GBK" w:hAnsi="仿宋" w:cs="宋体"/>
          <w:snapToGrid w:val="0"/>
          <w:sz w:val="32"/>
          <w:szCs w:val="32"/>
        </w:rPr>
        <w:t>行动</w:t>
      </w:r>
      <w:r w:rsidRPr="00CB499A">
        <w:rPr>
          <w:rFonts w:ascii="方正仿宋_GBK" w:eastAsia="方正仿宋_GBK" w:hAnsi="仿宋" w:cs="宋体" w:hint="eastAsia"/>
          <w:snapToGrid w:val="0"/>
          <w:sz w:val="32"/>
          <w:szCs w:val="32"/>
        </w:rPr>
        <w:t>、持续开展暑期“三下乡”、“乡村振兴百村行”等主题实践活动、主题研学活动，引导青年师生认识国情、了解社会，受教育、长才干。</w:t>
      </w:r>
    </w:p>
    <w:p w:rsidR="00934820" w:rsidRPr="00CB499A" w:rsidRDefault="00316C0A">
      <w:pPr>
        <w:shd w:val="clear" w:color="auto" w:fill="FFFFFF"/>
        <w:spacing w:line="560" w:lineRule="exact"/>
        <w:ind w:firstLine="636"/>
        <w:rPr>
          <w:rFonts w:ascii="方正仿宋_GBK" w:eastAsia="方正仿宋_GBK" w:hAnsi="微软雅黑" w:cs="宋体"/>
          <w:snapToGrid w:val="0"/>
          <w:sz w:val="32"/>
          <w:szCs w:val="32"/>
        </w:rPr>
      </w:pPr>
      <w:r w:rsidRPr="00CB499A">
        <w:rPr>
          <w:rFonts w:ascii="方正仿宋_GBK" w:eastAsia="方正仿宋_GBK" w:hAnsi="仿宋" w:cs="宋体" w:hint="eastAsia"/>
          <w:snapToGrid w:val="0"/>
          <w:sz w:val="32"/>
          <w:szCs w:val="32"/>
        </w:rPr>
        <w:t>学工部、招生就业处要加强职业生涯规划教育和就业指导，引导青年师生深入基层、深入山区、深入农村、深入群众，勇于到条件艰苦的城乡基层、边远地区，到祖国最需要的地方去砥砺</w:t>
      </w:r>
      <w:r w:rsidRPr="00CB499A">
        <w:rPr>
          <w:rFonts w:ascii="方正仿宋_GBK" w:eastAsia="方正仿宋_GBK" w:hAnsi="仿宋" w:cs="宋体" w:hint="eastAsia"/>
          <w:snapToGrid w:val="0"/>
          <w:sz w:val="32"/>
          <w:szCs w:val="32"/>
        </w:rPr>
        <w:lastRenderedPageBreak/>
        <w:t>品格、建功立业；引导青年师生积极参与人类命运共同体建设、“一带一路”建设、国家三大攻坚战等重大战略部署，面对新征程中的重大挑战、重大风险，迎难而上、挺身而出，</w:t>
      </w:r>
      <w:r w:rsidRPr="00CB499A">
        <w:rPr>
          <w:rFonts w:ascii="方正仿宋_GBK" w:eastAsia="方正仿宋_GBK" w:hAnsi="微软雅黑" w:cs="宋体" w:hint="eastAsia"/>
          <w:snapToGrid w:val="0"/>
          <w:sz w:val="32"/>
          <w:szCs w:val="32"/>
        </w:rPr>
        <w:t>勇做走在时代前列的奋进者、开拓者、奉献者。</w:t>
      </w:r>
    </w:p>
    <w:p w:rsidR="00934820" w:rsidRPr="00CB499A" w:rsidRDefault="00316C0A">
      <w:pPr>
        <w:shd w:val="clear" w:color="auto" w:fill="FFFFFF"/>
        <w:spacing w:line="560" w:lineRule="exact"/>
        <w:ind w:firstLine="636"/>
        <w:rPr>
          <w:rFonts w:ascii="方正仿宋_GBK" w:eastAsia="方正仿宋_GBK" w:hAnsi="微软雅黑" w:cs="宋体"/>
          <w:snapToGrid w:val="0"/>
          <w:sz w:val="32"/>
          <w:szCs w:val="32"/>
        </w:rPr>
      </w:pPr>
      <w:r w:rsidRPr="00CB499A">
        <w:rPr>
          <w:rFonts w:ascii="方正仿宋_GBK" w:eastAsia="方正仿宋_GBK" w:hAnsi="微软雅黑" w:cs="宋体" w:hint="eastAsia"/>
          <w:snapToGrid w:val="0"/>
          <w:sz w:val="32"/>
          <w:szCs w:val="32"/>
        </w:rPr>
        <w:t>特此通知</w:t>
      </w:r>
    </w:p>
    <w:p w:rsidR="00934820" w:rsidRPr="00CB499A" w:rsidRDefault="00934820">
      <w:pPr>
        <w:shd w:val="clear" w:color="auto" w:fill="FFFFFF"/>
        <w:spacing w:line="560" w:lineRule="exact"/>
        <w:ind w:firstLine="636"/>
        <w:rPr>
          <w:rFonts w:ascii="方正仿宋_GBK" w:eastAsia="方正仿宋_GBK" w:hAnsi="微软雅黑" w:cs="宋体"/>
          <w:snapToGrid w:val="0"/>
          <w:sz w:val="32"/>
          <w:szCs w:val="32"/>
        </w:rPr>
      </w:pPr>
    </w:p>
    <w:p w:rsidR="00934820" w:rsidRPr="00CB499A" w:rsidRDefault="00934820">
      <w:pPr>
        <w:shd w:val="clear" w:color="auto" w:fill="FFFFFF"/>
        <w:spacing w:line="560" w:lineRule="exact"/>
        <w:ind w:firstLine="636"/>
        <w:rPr>
          <w:rFonts w:ascii="方正仿宋_GBK" w:eastAsia="方正仿宋_GBK" w:hAnsi="微软雅黑" w:cs="宋体"/>
          <w:snapToGrid w:val="0"/>
          <w:sz w:val="32"/>
          <w:szCs w:val="32"/>
        </w:rPr>
      </w:pPr>
    </w:p>
    <w:p w:rsidR="00934820" w:rsidRPr="00CB499A" w:rsidRDefault="00316C0A">
      <w:pPr>
        <w:shd w:val="clear" w:color="auto" w:fill="FFFFFF"/>
        <w:spacing w:line="560" w:lineRule="exact"/>
        <w:ind w:firstLine="636"/>
        <w:rPr>
          <w:rFonts w:ascii="方正仿宋_GBK" w:eastAsia="方正仿宋_GBK" w:hAnsi="微软雅黑" w:cs="宋体"/>
          <w:snapToGrid w:val="0"/>
          <w:sz w:val="32"/>
          <w:szCs w:val="32"/>
        </w:rPr>
      </w:pPr>
      <w:r w:rsidRPr="00CB499A">
        <w:rPr>
          <w:rFonts w:ascii="方正仿宋_GBK" w:eastAsia="方正仿宋_GBK" w:hAnsi="微软雅黑" w:cs="宋体" w:hint="eastAsia"/>
          <w:snapToGrid w:val="0"/>
          <w:sz w:val="32"/>
          <w:szCs w:val="32"/>
        </w:rPr>
        <w:t xml:space="preserve">                   中共长江师范学院委员会</w:t>
      </w:r>
    </w:p>
    <w:p w:rsidR="00934820" w:rsidRPr="00CB499A" w:rsidRDefault="00316C0A">
      <w:pPr>
        <w:shd w:val="clear" w:color="auto" w:fill="FFFFFF"/>
        <w:spacing w:line="560" w:lineRule="exact"/>
        <w:ind w:firstLine="636"/>
        <w:rPr>
          <w:rFonts w:ascii="方正仿宋_GBK" w:eastAsia="方正仿宋_GBK" w:hAnsi="仿宋" w:cs="宋体"/>
          <w:snapToGrid w:val="0"/>
          <w:sz w:val="32"/>
          <w:szCs w:val="32"/>
        </w:rPr>
      </w:pPr>
      <w:r w:rsidRPr="00CB499A">
        <w:rPr>
          <w:rFonts w:ascii="方正仿宋_GBK" w:eastAsia="方正仿宋_GBK" w:hAnsi="微软雅黑" w:cs="宋体" w:hint="eastAsia"/>
          <w:snapToGrid w:val="0"/>
          <w:sz w:val="32"/>
          <w:szCs w:val="32"/>
        </w:rPr>
        <w:t xml:space="preserve">                  </w:t>
      </w:r>
      <w:r w:rsidRPr="00CB499A">
        <w:rPr>
          <w:rFonts w:ascii="方正仿宋_GBK" w:eastAsia="方正仿宋_GBK" w:hAnsi="微软雅黑" w:cs="宋体"/>
          <w:snapToGrid w:val="0"/>
          <w:sz w:val="32"/>
          <w:szCs w:val="32"/>
        </w:rPr>
        <w:t xml:space="preserve">  </w:t>
      </w:r>
      <w:r w:rsidRPr="00CB499A">
        <w:rPr>
          <w:rFonts w:ascii="方正仿宋_GBK" w:eastAsia="方正仿宋_GBK" w:hAnsi="微软雅黑" w:cs="宋体" w:hint="eastAsia"/>
          <w:snapToGrid w:val="0"/>
          <w:sz w:val="32"/>
          <w:szCs w:val="32"/>
        </w:rPr>
        <w:t xml:space="preserve">   2019年</w:t>
      </w:r>
      <w:r w:rsidR="00CB499A">
        <w:rPr>
          <w:rFonts w:ascii="方正仿宋_GBK" w:eastAsia="方正仿宋_GBK" w:hAnsi="微软雅黑" w:cs="宋体" w:hint="eastAsia"/>
          <w:snapToGrid w:val="0"/>
          <w:sz w:val="32"/>
          <w:szCs w:val="32"/>
        </w:rPr>
        <w:t>6</w:t>
      </w:r>
      <w:r w:rsidRPr="00CB499A">
        <w:rPr>
          <w:rFonts w:ascii="方正仿宋_GBK" w:eastAsia="方正仿宋_GBK" w:hAnsi="微软雅黑" w:cs="宋体" w:hint="eastAsia"/>
          <w:snapToGrid w:val="0"/>
          <w:sz w:val="32"/>
          <w:szCs w:val="32"/>
        </w:rPr>
        <w:t>月</w:t>
      </w:r>
      <w:r w:rsidR="00CB499A">
        <w:rPr>
          <w:rFonts w:ascii="方正仿宋_GBK" w:eastAsia="方正仿宋_GBK" w:hAnsi="微软雅黑" w:cs="宋体" w:hint="eastAsia"/>
          <w:snapToGrid w:val="0"/>
          <w:sz w:val="32"/>
          <w:szCs w:val="32"/>
        </w:rPr>
        <w:t>5</w:t>
      </w:r>
      <w:r w:rsidRPr="00CB499A">
        <w:rPr>
          <w:rFonts w:ascii="方正仿宋_GBK" w:eastAsia="方正仿宋_GBK" w:hAnsi="微软雅黑" w:cs="宋体" w:hint="eastAsia"/>
          <w:snapToGrid w:val="0"/>
          <w:sz w:val="32"/>
          <w:szCs w:val="32"/>
        </w:rPr>
        <w:t>日</w:t>
      </w:r>
    </w:p>
    <w:p w:rsidR="00934820" w:rsidRPr="00CB499A" w:rsidRDefault="00934820">
      <w:pPr>
        <w:shd w:val="clear" w:color="auto" w:fill="FFFFFF"/>
        <w:spacing w:line="560" w:lineRule="exact"/>
        <w:ind w:firstLine="636"/>
        <w:rPr>
          <w:rFonts w:ascii="方正仿宋_GBK" w:eastAsia="方正仿宋_GBK" w:hAnsi="微软雅黑" w:cs="宋体"/>
          <w:snapToGrid w:val="0"/>
          <w:sz w:val="32"/>
          <w:szCs w:val="32"/>
        </w:rPr>
      </w:pPr>
    </w:p>
    <w:p w:rsidR="00934820" w:rsidRPr="00CB499A" w:rsidRDefault="00934820">
      <w:pPr>
        <w:shd w:val="clear" w:color="auto" w:fill="FFFFFF"/>
        <w:spacing w:line="560" w:lineRule="exact"/>
        <w:ind w:firstLine="636"/>
        <w:rPr>
          <w:rFonts w:ascii="方正仿宋_GBK" w:eastAsia="方正仿宋_GBK" w:hAnsi="微软雅黑" w:cs="宋体"/>
          <w:snapToGrid w:val="0"/>
          <w:sz w:val="32"/>
          <w:szCs w:val="32"/>
        </w:rPr>
      </w:pPr>
    </w:p>
    <w:p w:rsidR="00934820" w:rsidRPr="00CB499A" w:rsidRDefault="00934820">
      <w:pPr>
        <w:shd w:val="clear" w:color="auto" w:fill="FFFFFF"/>
        <w:spacing w:line="560" w:lineRule="exact"/>
        <w:ind w:firstLine="636"/>
        <w:rPr>
          <w:rFonts w:ascii="方正仿宋_GBK" w:eastAsia="方正仿宋_GBK" w:hAnsi="微软雅黑" w:cs="宋体"/>
          <w:snapToGrid w:val="0"/>
          <w:sz w:val="32"/>
          <w:szCs w:val="32"/>
        </w:rPr>
      </w:pPr>
    </w:p>
    <w:p w:rsidR="00934820" w:rsidRPr="00CB499A" w:rsidRDefault="00267DC8">
      <w:pPr>
        <w:snapToGrid w:val="0"/>
        <w:spacing w:line="560" w:lineRule="exact"/>
        <w:ind w:right="654"/>
        <w:jc w:val="left"/>
        <w:rPr>
          <w:rFonts w:ascii="仿宋_GB2312" w:eastAsia="仿宋_GB2312"/>
          <w:sz w:val="32"/>
        </w:rPr>
      </w:pPr>
      <w:r>
        <w:pict>
          <v:shapetype id="_x0000_t202" coordsize="21600,21600" o:spt="202" path="m,l,21600r21600,l21600,xe">
            <v:stroke joinstyle="miter"/>
            <v:path gradientshapeok="t" o:connecttype="rect"/>
          </v:shapetype>
          <v:shape id="文本框 4" o:spid="_x0000_s1029" type="#_x0000_t202" style="position:absolute;margin-left:257.25pt;margin-top:714.4pt;width:168.1pt;height:28.35pt;z-index:5;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" o:allowincell="f" filled="f" stroked="f">
            <v:textbox inset="0,0,0,0">
              <w:txbxContent>
                <w:p w:rsidR="00934820" w:rsidRDefault="00316C0A">
                  <w:pPr>
                    <w:jc w:val="right"/>
                    <w:rPr>
                      <w:rFonts w:ascii="方正仿宋_GBK" w:eastAsia="方正仿宋_GBK"/>
                      <w:sz w:val="32"/>
                      <w:szCs w:val="32"/>
                    </w:rPr>
                  </w:pPr>
                  <w:bookmarkStart w:id="1" w:name="印发时间"/>
                  <w:r>
                    <w:rPr>
                      <w:rFonts w:ascii="方正仿宋_GBK" w:eastAsia="方正仿宋_GBK" w:hint="eastAsia"/>
                      <w:sz w:val="32"/>
                      <w:szCs w:val="32"/>
                    </w:rPr>
                    <w:t>201</w:t>
                  </w:r>
                  <w:r>
                    <w:rPr>
                      <w:rFonts w:ascii="方正仿宋_GBK" w:eastAsia="方正仿宋_GBK"/>
                      <w:sz w:val="32"/>
                      <w:szCs w:val="32"/>
                    </w:rPr>
                    <w:t>9</w:t>
                  </w:r>
                  <w:r>
                    <w:rPr>
                      <w:rFonts w:ascii="方正仿宋_GBK" w:eastAsia="方正仿宋_GBK" w:hint="eastAsia"/>
                      <w:sz w:val="32"/>
                      <w:szCs w:val="32"/>
                    </w:rPr>
                    <w:t>年</w:t>
                  </w:r>
                  <w:r w:rsidR="00CB499A">
                    <w:rPr>
                      <w:rFonts w:ascii="方正仿宋_GBK" w:eastAsia="方正仿宋_GBK" w:hint="eastAsia"/>
                      <w:sz w:val="32"/>
                      <w:szCs w:val="32"/>
                    </w:rPr>
                    <w:t>6</w:t>
                  </w:r>
                  <w:r>
                    <w:rPr>
                      <w:rFonts w:ascii="方正仿宋_GBK" w:eastAsia="方正仿宋_GBK" w:hint="eastAsia"/>
                      <w:sz w:val="32"/>
                      <w:szCs w:val="32"/>
                    </w:rPr>
                    <w:t>月</w:t>
                  </w:r>
                  <w:r w:rsidR="00CB499A">
                    <w:rPr>
                      <w:rFonts w:ascii="方正仿宋_GBK" w:eastAsia="方正仿宋_GBK" w:hint="eastAsia"/>
                      <w:sz w:val="32"/>
                      <w:szCs w:val="32"/>
                    </w:rPr>
                    <w:t>5</w:t>
                  </w:r>
                  <w:r>
                    <w:rPr>
                      <w:rFonts w:ascii="方正仿宋_GBK" w:eastAsia="方正仿宋_GBK" w:hint="eastAsia"/>
                      <w:sz w:val="32"/>
                      <w:szCs w:val="32"/>
                    </w:rPr>
                    <w:t>日</w:t>
                  </w:r>
                  <w:bookmarkEnd w:id="1"/>
                  <w:r>
                    <w:rPr>
                      <w:rFonts w:ascii="方正仿宋_GBK" w:eastAsia="方正仿宋_GBK" w:hint="eastAsia"/>
                      <w:sz w:val="32"/>
                      <w:szCs w:val="32"/>
                    </w:rPr>
                    <w:t>印制</w:t>
                  </w:r>
                </w:p>
              </w:txbxContent>
            </v:textbox>
            <w10:wrap type="topAndBottom" anchory="page"/>
          </v:shape>
        </w:pict>
      </w:r>
      <w:r>
        <w:pict>
          <v:shape id="文本框 3" o:spid="_x0000_s1028" type="#_x0000_t202" style="position:absolute;margin-left:15.75pt;margin-top:714.4pt;width:241.5pt;height:28.35pt;z-index:6;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" o:allowincell="f" filled="f" stroked="f">
            <v:textbox inset="0,0,0,0">
              <w:txbxContent>
                <w:p w:rsidR="00934820" w:rsidRDefault="00316C0A">
                  <w:pPr>
                    <w:rPr>
                      <w:rFonts w:ascii="方正仿宋_GBK" w:eastAsia="方正仿宋_GBK"/>
                      <w:sz w:val="32"/>
                      <w:szCs w:val="32"/>
                    </w:rPr>
                  </w:pPr>
                  <w:r>
                    <w:rPr>
                      <w:rFonts w:ascii="方正仿宋_GBK" w:eastAsia="方正仿宋_GBK" w:hint="eastAsia"/>
                      <w:sz w:val="32"/>
                      <w:szCs w:val="32"/>
                    </w:rPr>
                    <w:t>中共长江师范学院委员会办公室</w:t>
                  </w:r>
                </w:p>
              </w:txbxContent>
            </v:textbox>
            <w10:wrap type="topAndBottom" anchory="page"/>
          </v:shape>
        </w:pict>
      </w:r>
      <w:r>
        <w:pict>
          <v:line id="直接连接符 2" o:spid="_x0000_s1027" style="position:absolute;z-index:7;mso-position-horizontal-relative:margin;mso-position-vertical-relative:page" from=".1pt,742.75pt" to="442.3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" o:allowincell="f">
            <w10:wrap type="topAndBottom" anchorx="margin" anchory="page"/>
          </v:line>
        </w:pict>
      </w:r>
      <w:r>
        <w:pict>
          <v:line id="直接连接符 1" o:spid="_x0000_s1026" style="position:absolute;z-index:8;mso-position-horizontal-relative:margin;mso-position-vertical-relative:page" from="0,714.4pt" to="441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0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" o:allowincell="f">
            <w10:wrap type="topAndBottom" anchorx="margin" anchory="page"/>
          </v:line>
        </w:pict>
      </w:r>
    </w:p>
    <w:p w:rsidR="00934820" w:rsidRPr="00CB499A" w:rsidRDefault="00934820"/>
    <w:sectPr w:rsidR="00934820" w:rsidRPr="00CB499A" w:rsidSect="00934820">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C8" w:rsidRDefault="00267DC8" w:rsidP="00834A59">
      <w:r>
        <w:separator/>
      </w:r>
    </w:p>
  </w:endnote>
  <w:endnote w:type="continuationSeparator" w:id="0">
    <w:p w:rsidR="00267DC8" w:rsidRDefault="00267DC8" w:rsidP="008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C8" w:rsidRDefault="00267DC8" w:rsidP="00834A59">
      <w:r>
        <w:separator/>
      </w:r>
    </w:p>
  </w:footnote>
  <w:footnote w:type="continuationSeparator" w:id="0">
    <w:p w:rsidR="00267DC8" w:rsidRDefault="00267DC8" w:rsidP="00834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95"/>
    <w:rsid w:val="00006B8F"/>
    <w:rsid w:val="00006F54"/>
    <w:rsid w:val="000071FC"/>
    <w:rsid w:val="0001031C"/>
    <w:rsid w:val="000148F8"/>
    <w:rsid w:val="00021641"/>
    <w:rsid w:val="000217ED"/>
    <w:rsid w:val="00024EEA"/>
    <w:rsid w:val="00025D6B"/>
    <w:rsid w:val="00026783"/>
    <w:rsid w:val="000329E3"/>
    <w:rsid w:val="0003420B"/>
    <w:rsid w:val="00041C86"/>
    <w:rsid w:val="000437BA"/>
    <w:rsid w:val="00043E6A"/>
    <w:rsid w:val="00043F1C"/>
    <w:rsid w:val="00046F2C"/>
    <w:rsid w:val="0005238C"/>
    <w:rsid w:val="00063BCD"/>
    <w:rsid w:val="00071CA5"/>
    <w:rsid w:val="000736B0"/>
    <w:rsid w:val="000750BF"/>
    <w:rsid w:val="00076CD7"/>
    <w:rsid w:val="000856B4"/>
    <w:rsid w:val="000873ED"/>
    <w:rsid w:val="000A1D46"/>
    <w:rsid w:val="000A28B6"/>
    <w:rsid w:val="000B0E77"/>
    <w:rsid w:val="000B2480"/>
    <w:rsid w:val="000C1382"/>
    <w:rsid w:val="000C3569"/>
    <w:rsid w:val="000D62EA"/>
    <w:rsid w:val="000D7F74"/>
    <w:rsid w:val="000E331C"/>
    <w:rsid w:val="000E6131"/>
    <w:rsid w:val="000E615B"/>
    <w:rsid w:val="000E6F31"/>
    <w:rsid w:val="000E7D4C"/>
    <w:rsid w:val="000F0FBB"/>
    <w:rsid w:val="000F39B9"/>
    <w:rsid w:val="000F4932"/>
    <w:rsid w:val="00101572"/>
    <w:rsid w:val="00104563"/>
    <w:rsid w:val="001058AF"/>
    <w:rsid w:val="0010752A"/>
    <w:rsid w:val="00113450"/>
    <w:rsid w:val="001146BB"/>
    <w:rsid w:val="001153D7"/>
    <w:rsid w:val="001224DD"/>
    <w:rsid w:val="0012407F"/>
    <w:rsid w:val="00126A07"/>
    <w:rsid w:val="001274C8"/>
    <w:rsid w:val="001304F3"/>
    <w:rsid w:val="001339A2"/>
    <w:rsid w:val="001403DA"/>
    <w:rsid w:val="00153546"/>
    <w:rsid w:val="00155B95"/>
    <w:rsid w:val="00155E70"/>
    <w:rsid w:val="00156F1A"/>
    <w:rsid w:val="001572EF"/>
    <w:rsid w:val="0016076E"/>
    <w:rsid w:val="00160A6E"/>
    <w:rsid w:val="00163BC5"/>
    <w:rsid w:val="00173B2A"/>
    <w:rsid w:val="0018407D"/>
    <w:rsid w:val="00191E81"/>
    <w:rsid w:val="00196340"/>
    <w:rsid w:val="001A517E"/>
    <w:rsid w:val="001A6F56"/>
    <w:rsid w:val="001B3F5A"/>
    <w:rsid w:val="001B78D0"/>
    <w:rsid w:val="001C0AE4"/>
    <w:rsid w:val="001C6539"/>
    <w:rsid w:val="001C7631"/>
    <w:rsid w:val="001D1401"/>
    <w:rsid w:val="001D20CD"/>
    <w:rsid w:val="001D327D"/>
    <w:rsid w:val="001D6C10"/>
    <w:rsid w:val="001D7394"/>
    <w:rsid w:val="001D7D7E"/>
    <w:rsid w:val="001E0711"/>
    <w:rsid w:val="001E39BF"/>
    <w:rsid w:val="001E5394"/>
    <w:rsid w:val="001F1C23"/>
    <w:rsid w:val="001F318E"/>
    <w:rsid w:val="001F4149"/>
    <w:rsid w:val="001F48CF"/>
    <w:rsid w:val="001F7717"/>
    <w:rsid w:val="00202BC4"/>
    <w:rsid w:val="00210A56"/>
    <w:rsid w:val="002110E7"/>
    <w:rsid w:val="0021179D"/>
    <w:rsid w:val="00215CF5"/>
    <w:rsid w:val="00220B30"/>
    <w:rsid w:val="00221644"/>
    <w:rsid w:val="002220F9"/>
    <w:rsid w:val="00225177"/>
    <w:rsid w:val="0023405D"/>
    <w:rsid w:val="00242DA7"/>
    <w:rsid w:val="00243907"/>
    <w:rsid w:val="00246821"/>
    <w:rsid w:val="00252D3A"/>
    <w:rsid w:val="0026009D"/>
    <w:rsid w:val="00263481"/>
    <w:rsid w:val="00264027"/>
    <w:rsid w:val="00265F0F"/>
    <w:rsid w:val="00266EB4"/>
    <w:rsid w:val="00267391"/>
    <w:rsid w:val="00267DC8"/>
    <w:rsid w:val="0027411A"/>
    <w:rsid w:val="002766BA"/>
    <w:rsid w:val="002846A9"/>
    <w:rsid w:val="002872D2"/>
    <w:rsid w:val="002944FA"/>
    <w:rsid w:val="00296C4D"/>
    <w:rsid w:val="002A58B9"/>
    <w:rsid w:val="002B2F84"/>
    <w:rsid w:val="002B5A03"/>
    <w:rsid w:val="002C7FC5"/>
    <w:rsid w:val="002D2427"/>
    <w:rsid w:val="002E02C0"/>
    <w:rsid w:val="002E37D4"/>
    <w:rsid w:val="002E7FA7"/>
    <w:rsid w:val="002F1919"/>
    <w:rsid w:val="002F4876"/>
    <w:rsid w:val="002F5A46"/>
    <w:rsid w:val="002F6520"/>
    <w:rsid w:val="002F7A88"/>
    <w:rsid w:val="0030282E"/>
    <w:rsid w:val="0030308F"/>
    <w:rsid w:val="00306322"/>
    <w:rsid w:val="00316C0A"/>
    <w:rsid w:val="00324141"/>
    <w:rsid w:val="003243FE"/>
    <w:rsid w:val="0033484D"/>
    <w:rsid w:val="00336BFD"/>
    <w:rsid w:val="00337CDB"/>
    <w:rsid w:val="003467DE"/>
    <w:rsid w:val="00357712"/>
    <w:rsid w:val="003629D8"/>
    <w:rsid w:val="00365353"/>
    <w:rsid w:val="00366F1E"/>
    <w:rsid w:val="003804DB"/>
    <w:rsid w:val="00380B97"/>
    <w:rsid w:val="00380BE4"/>
    <w:rsid w:val="0038181A"/>
    <w:rsid w:val="003832FB"/>
    <w:rsid w:val="003911DC"/>
    <w:rsid w:val="00393F82"/>
    <w:rsid w:val="00395155"/>
    <w:rsid w:val="00395BC4"/>
    <w:rsid w:val="003966C3"/>
    <w:rsid w:val="003A1344"/>
    <w:rsid w:val="003A1610"/>
    <w:rsid w:val="003A19E9"/>
    <w:rsid w:val="003A1CC4"/>
    <w:rsid w:val="003A51BA"/>
    <w:rsid w:val="003B0B42"/>
    <w:rsid w:val="003B3B39"/>
    <w:rsid w:val="003B4316"/>
    <w:rsid w:val="003B5258"/>
    <w:rsid w:val="003B54BC"/>
    <w:rsid w:val="003C6A7D"/>
    <w:rsid w:val="003C7739"/>
    <w:rsid w:val="003D1E48"/>
    <w:rsid w:val="003D6C9E"/>
    <w:rsid w:val="003E257B"/>
    <w:rsid w:val="003F1D2F"/>
    <w:rsid w:val="003F5BCC"/>
    <w:rsid w:val="003F5ED4"/>
    <w:rsid w:val="003F7FC9"/>
    <w:rsid w:val="0040317F"/>
    <w:rsid w:val="00410CEA"/>
    <w:rsid w:val="00412547"/>
    <w:rsid w:val="0041269D"/>
    <w:rsid w:val="004127CE"/>
    <w:rsid w:val="0041318D"/>
    <w:rsid w:val="00413B02"/>
    <w:rsid w:val="00417A36"/>
    <w:rsid w:val="00432547"/>
    <w:rsid w:val="00434A82"/>
    <w:rsid w:val="00437459"/>
    <w:rsid w:val="00441FB4"/>
    <w:rsid w:val="00443695"/>
    <w:rsid w:val="004443A1"/>
    <w:rsid w:val="00450573"/>
    <w:rsid w:val="0045632E"/>
    <w:rsid w:val="00465FAE"/>
    <w:rsid w:val="00467A87"/>
    <w:rsid w:val="00474AEC"/>
    <w:rsid w:val="004818AF"/>
    <w:rsid w:val="004831CB"/>
    <w:rsid w:val="00485752"/>
    <w:rsid w:val="00487D12"/>
    <w:rsid w:val="00491F78"/>
    <w:rsid w:val="00492CE7"/>
    <w:rsid w:val="004934E8"/>
    <w:rsid w:val="004A01D7"/>
    <w:rsid w:val="004A16BB"/>
    <w:rsid w:val="004A18F0"/>
    <w:rsid w:val="004A6AF3"/>
    <w:rsid w:val="004B566B"/>
    <w:rsid w:val="004C31F8"/>
    <w:rsid w:val="004C4414"/>
    <w:rsid w:val="004D1D74"/>
    <w:rsid w:val="004D539D"/>
    <w:rsid w:val="004D63B9"/>
    <w:rsid w:val="004D6691"/>
    <w:rsid w:val="004E41D4"/>
    <w:rsid w:val="004E4D31"/>
    <w:rsid w:val="004E4F30"/>
    <w:rsid w:val="00500C18"/>
    <w:rsid w:val="00506554"/>
    <w:rsid w:val="00510DC4"/>
    <w:rsid w:val="005113C6"/>
    <w:rsid w:val="00524FA5"/>
    <w:rsid w:val="00526956"/>
    <w:rsid w:val="005272E6"/>
    <w:rsid w:val="00537097"/>
    <w:rsid w:val="00545B0D"/>
    <w:rsid w:val="005477D2"/>
    <w:rsid w:val="005524DD"/>
    <w:rsid w:val="00560B1F"/>
    <w:rsid w:val="00562124"/>
    <w:rsid w:val="005626C2"/>
    <w:rsid w:val="005743B2"/>
    <w:rsid w:val="00580AD6"/>
    <w:rsid w:val="00580CDD"/>
    <w:rsid w:val="005814DD"/>
    <w:rsid w:val="00585582"/>
    <w:rsid w:val="00587F6B"/>
    <w:rsid w:val="005956B9"/>
    <w:rsid w:val="00597046"/>
    <w:rsid w:val="005A7319"/>
    <w:rsid w:val="005A7BF9"/>
    <w:rsid w:val="005B1A99"/>
    <w:rsid w:val="005B3B85"/>
    <w:rsid w:val="005B3D0F"/>
    <w:rsid w:val="005B446B"/>
    <w:rsid w:val="005B560B"/>
    <w:rsid w:val="005B714F"/>
    <w:rsid w:val="005B761B"/>
    <w:rsid w:val="005C416F"/>
    <w:rsid w:val="005C5372"/>
    <w:rsid w:val="005C6C87"/>
    <w:rsid w:val="005C7410"/>
    <w:rsid w:val="005D1042"/>
    <w:rsid w:val="005D75D7"/>
    <w:rsid w:val="005E048A"/>
    <w:rsid w:val="005F0655"/>
    <w:rsid w:val="005F22DC"/>
    <w:rsid w:val="005F6407"/>
    <w:rsid w:val="0060742D"/>
    <w:rsid w:val="00611205"/>
    <w:rsid w:val="006168DE"/>
    <w:rsid w:val="006229C4"/>
    <w:rsid w:val="00623D1E"/>
    <w:rsid w:val="006257AD"/>
    <w:rsid w:val="00626458"/>
    <w:rsid w:val="00627297"/>
    <w:rsid w:val="00631AE9"/>
    <w:rsid w:val="00637EF1"/>
    <w:rsid w:val="0064106F"/>
    <w:rsid w:val="00643408"/>
    <w:rsid w:val="00643CEB"/>
    <w:rsid w:val="00646061"/>
    <w:rsid w:val="00647E89"/>
    <w:rsid w:val="006612B4"/>
    <w:rsid w:val="00662F1A"/>
    <w:rsid w:val="006728C7"/>
    <w:rsid w:val="0067394C"/>
    <w:rsid w:val="0067495B"/>
    <w:rsid w:val="00675CDE"/>
    <w:rsid w:val="006760DC"/>
    <w:rsid w:val="00677F07"/>
    <w:rsid w:val="00681C2A"/>
    <w:rsid w:val="00682A8A"/>
    <w:rsid w:val="006835F7"/>
    <w:rsid w:val="006858F4"/>
    <w:rsid w:val="00686D0A"/>
    <w:rsid w:val="006919A3"/>
    <w:rsid w:val="00691BE9"/>
    <w:rsid w:val="00692A54"/>
    <w:rsid w:val="00697F5E"/>
    <w:rsid w:val="006A073F"/>
    <w:rsid w:val="006A3518"/>
    <w:rsid w:val="006A642F"/>
    <w:rsid w:val="006C00AF"/>
    <w:rsid w:val="006C4D81"/>
    <w:rsid w:val="006D3ED2"/>
    <w:rsid w:val="006E08B1"/>
    <w:rsid w:val="006E1D41"/>
    <w:rsid w:val="006E3792"/>
    <w:rsid w:val="006F076F"/>
    <w:rsid w:val="00710DDC"/>
    <w:rsid w:val="00711BDA"/>
    <w:rsid w:val="00712EF4"/>
    <w:rsid w:val="007174D8"/>
    <w:rsid w:val="00720D82"/>
    <w:rsid w:val="00725894"/>
    <w:rsid w:val="00725F74"/>
    <w:rsid w:val="00730776"/>
    <w:rsid w:val="00734784"/>
    <w:rsid w:val="00742CAC"/>
    <w:rsid w:val="0074336A"/>
    <w:rsid w:val="007502BA"/>
    <w:rsid w:val="0075201D"/>
    <w:rsid w:val="00752E67"/>
    <w:rsid w:val="007574D1"/>
    <w:rsid w:val="00764127"/>
    <w:rsid w:val="00764C51"/>
    <w:rsid w:val="00770CF6"/>
    <w:rsid w:val="00772295"/>
    <w:rsid w:val="00780ECD"/>
    <w:rsid w:val="00782A5C"/>
    <w:rsid w:val="007847F1"/>
    <w:rsid w:val="00791C5B"/>
    <w:rsid w:val="007A00B0"/>
    <w:rsid w:val="007A02F6"/>
    <w:rsid w:val="007A2397"/>
    <w:rsid w:val="007A403E"/>
    <w:rsid w:val="007B0708"/>
    <w:rsid w:val="007B352F"/>
    <w:rsid w:val="007B4608"/>
    <w:rsid w:val="007B4625"/>
    <w:rsid w:val="007B4F01"/>
    <w:rsid w:val="007B6CDB"/>
    <w:rsid w:val="007C20F9"/>
    <w:rsid w:val="007C2356"/>
    <w:rsid w:val="007C28DA"/>
    <w:rsid w:val="007C32F8"/>
    <w:rsid w:val="007C5013"/>
    <w:rsid w:val="007C5A7E"/>
    <w:rsid w:val="007C606F"/>
    <w:rsid w:val="007D1545"/>
    <w:rsid w:val="007D338A"/>
    <w:rsid w:val="007D4402"/>
    <w:rsid w:val="007D6FE3"/>
    <w:rsid w:val="007D7C45"/>
    <w:rsid w:val="007E4AB9"/>
    <w:rsid w:val="007F1D49"/>
    <w:rsid w:val="007F40A6"/>
    <w:rsid w:val="00801AF6"/>
    <w:rsid w:val="008049CC"/>
    <w:rsid w:val="00807A8B"/>
    <w:rsid w:val="008223A5"/>
    <w:rsid w:val="00823992"/>
    <w:rsid w:val="008266CE"/>
    <w:rsid w:val="00826DE5"/>
    <w:rsid w:val="008328C5"/>
    <w:rsid w:val="00833AB8"/>
    <w:rsid w:val="00834A59"/>
    <w:rsid w:val="00840214"/>
    <w:rsid w:val="00845355"/>
    <w:rsid w:val="00852F1D"/>
    <w:rsid w:val="00854AA2"/>
    <w:rsid w:val="00855E1E"/>
    <w:rsid w:val="00857EC8"/>
    <w:rsid w:val="00860059"/>
    <w:rsid w:val="008753AB"/>
    <w:rsid w:val="00875F45"/>
    <w:rsid w:val="00877536"/>
    <w:rsid w:val="00893589"/>
    <w:rsid w:val="008960B3"/>
    <w:rsid w:val="00897FD5"/>
    <w:rsid w:val="008A271F"/>
    <w:rsid w:val="008A38F7"/>
    <w:rsid w:val="008B10FB"/>
    <w:rsid w:val="008B7567"/>
    <w:rsid w:val="008C2983"/>
    <w:rsid w:val="008C78A5"/>
    <w:rsid w:val="008D04C4"/>
    <w:rsid w:val="008E0428"/>
    <w:rsid w:val="008E09B6"/>
    <w:rsid w:val="008E1F1C"/>
    <w:rsid w:val="008E6C22"/>
    <w:rsid w:val="008E7A42"/>
    <w:rsid w:val="008F3AE8"/>
    <w:rsid w:val="008F5162"/>
    <w:rsid w:val="00904934"/>
    <w:rsid w:val="009076B8"/>
    <w:rsid w:val="00911D9C"/>
    <w:rsid w:val="00912C14"/>
    <w:rsid w:val="00914E42"/>
    <w:rsid w:val="00915E86"/>
    <w:rsid w:val="0091712A"/>
    <w:rsid w:val="00930926"/>
    <w:rsid w:val="00931D7A"/>
    <w:rsid w:val="00933A6D"/>
    <w:rsid w:val="00934820"/>
    <w:rsid w:val="00935300"/>
    <w:rsid w:val="00935422"/>
    <w:rsid w:val="00936D99"/>
    <w:rsid w:val="00940DDE"/>
    <w:rsid w:val="009452F0"/>
    <w:rsid w:val="009463CB"/>
    <w:rsid w:val="00947192"/>
    <w:rsid w:val="00950568"/>
    <w:rsid w:val="00960691"/>
    <w:rsid w:val="00963558"/>
    <w:rsid w:val="009673E8"/>
    <w:rsid w:val="0097613E"/>
    <w:rsid w:val="00976354"/>
    <w:rsid w:val="00976799"/>
    <w:rsid w:val="00982592"/>
    <w:rsid w:val="00982BF4"/>
    <w:rsid w:val="00984A23"/>
    <w:rsid w:val="009938E7"/>
    <w:rsid w:val="009955DA"/>
    <w:rsid w:val="0099604B"/>
    <w:rsid w:val="009968AE"/>
    <w:rsid w:val="009A29DF"/>
    <w:rsid w:val="009A3A42"/>
    <w:rsid w:val="009B1CC8"/>
    <w:rsid w:val="009B316C"/>
    <w:rsid w:val="009C3021"/>
    <w:rsid w:val="009C4463"/>
    <w:rsid w:val="009C5CC3"/>
    <w:rsid w:val="009D103F"/>
    <w:rsid w:val="009D5753"/>
    <w:rsid w:val="009D6F7C"/>
    <w:rsid w:val="009E0A0C"/>
    <w:rsid w:val="009E161B"/>
    <w:rsid w:val="009E656C"/>
    <w:rsid w:val="009E7DB0"/>
    <w:rsid w:val="009F737E"/>
    <w:rsid w:val="009F7DFC"/>
    <w:rsid w:val="00A04C36"/>
    <w:rsid w:val="00A075A8"/>
    <w:rsid w:val="00A11ACA"/>
    <w:rsid w:val="00A17F34"/>
    <w:rsid w:val="00A24488"/>
    <w:rsid w:val="00A24FEB"/>
    <w:rsid w:val="00A266C0"/>
    <w:rsid w:val="00A317B8"/>
    <w:rsid w:val="00A32A69"/>
    <w:rsid w:val="00A3741C"/>
    <w:rsid w:val="00A4032E"/>
    <w:rsid w:val="00A466AE"/>
    <w:rsid w:val="00A5767C"/>
    <w:rsid w:val="00A61DDE"/>
    <w:rsid w:val="00A63F0F"/>
    <w:rsid w:val="00A65A2E"/>
    <w:rsid w:val="00A66ED7"/>
    <w:rsid w:val="00A74A86"/>
    <w:rsid w:val="00A81480"/>
    <w:rsid w:val="00A81E88"/>
    <w:rsid w:val="00A83EDF"/>
    <w:rsid w:val="00A87332"/>
    <w:rsid w:val="00A876DD"/>
    <w:rsid w:val="00A92548"/>
    <w:rsid w:val="00A95F95"/>
    <w:rsid w:val="00A977F6"/>
    <w:rsid w:val="00AA2816"/>
    <w:rsid w:val="00AA5E9D"/>
    <w:rsid w:val="00AA5FC3"/>
    <w:rsid w:val="00AA720B"/>
    <w:rsid w:val="00AB75B4"/>
    <w:rsid w:val="00AC1F04"/>
    <w:rsid w:val="00AD476F"/>
    <w:rsid w:val="00AE2E32"/>
    <w:rsid w:val="00AF0D12"/>
    <w:rsid w:val="00B02291"/>
    <w:rsid w:val="00B0583F"/>
    <w:rsid w:val="00B138E9"/>
    <w:rsid w:val="00B34157"/>
    <w:rsid w:val="00B342E0"/>
    <w:rsid w:val="00B34836"/>
    <w:rsid w:val="00B35AF4"/>
    <w:rsid w:val="00B41770"/>
    <w:rsid w:val="00B47C97"/>
    <w:rsid w:val="00B5201B"/>
    <w:rsid w:val="00B54868"/>
    <w:rsid w:val="00B5702F"/>
    <w:rsid w:val="00B6690A"/>
    <w:rsid w:val="00B70930"/>
    <w:rsid w:val="00B71B1E"/>
    <w:rsid w:val="00B8314F"/>
    <w:rsid w:val="00B849D1"/>
    <w:rsid w:val="00B85497"/>
    <w:rsid w:val="00B86854"/>
    <w:rsid w:val="00B90D0C"/>
    <w:rsid w:val="00B95707"/>
    <w:rsid w:val="00B97D09"/>
    <w:rsid w:val="00BA1172"/>
    <w:rsid w:val="00BA3B13"/>
    <w:rsid w:val="00BA6441"/>
    <w:rsid w:val="00BB1832"/>
    <w:rsid w:val="00BB6643"/>
    <w:rsid w:val="00BD0A8E"/>
    <w:rsid w:val="00BD17FE"/>
    <w:rsid w:val="00BD229A"/>
    <w:rsid w:val="00BD3956"/>
    <w:rsid w:val="00BD4B2D"/>
    <w:rsid w:val="00BD4B3F"/>
    <w:rsid w:val="00BD4D03"/>
    <w:rsid w:val="00BD4FC6"/>
    <w:rsid w:val="00BE0A87"/>
    <w:rsid w:val="00BE2888"/>
    <w:rsid w:val="00BE34E0"/>
    <w:rsid w:val="00BE5644"/>
    <w:rsid w:val="00BE6915"/>
    <w:rsid w:val="00BF253D"/>
    <w:rsid w:val="00BF4936"/>
    <w:rsid w:val="00BF495C"/>
    <w:rsid w:val="00BF4970"/>
    <w:rsid w:val="00C00321"/>
    <w:rsid w:val="00C104C9"/>
    <w:rsid w:val="00C13A7D"/>
    <w:rsid w:val="00C15A62"/>
    <w:rsid w:val="00C17480"/>
    <w:rsid w:val="00C25707"/>
    <w:rsid w:val="00C26CC3"/>
    <w:rsid w:val="00C306B5"/>
    <w:rsid w:val="00C30E55"/>
    <w:rsid w:val="00C32ACA"/>
    <w:rsid w:val="00C42AC8"/>
    <w:rsid w:val="00C50C46"/>
    <w:rsid w:val="00C526E7"/>
    <w:rsid w:val="00C54D12"/>
    <w:rsid w:val="00C560EA"/>
    <w:rsid w:val="00C572B2"/>
    <w:rsid w:val="00C60536"/>
    <w:rsid w:val="00C638AE"/>
    <w:rsid w:val="00C659B9"/>
    <w:rsid w:val="00C67BE9"/>
    <w:rsid w:val="00C67FEF"/>
    <w:rsid w:val="00C74748"/>
    <w:rsid w:val="00C76B74"/>
    <w:rsid w:val="00C80036"/>
    <w:rsid w:val="00C81A5F"/>
    <w:rsid w:val="00C820B4"/>
    <w:rsid w:val="00C84176"/>
    <w:rsid w:val="00C93184"/>
    <w:rsid w:val="00C9358C"/>
    <w:rsid w:val="00C936A7"/>
    <w:rsid w:val="00CA0DA3"/>
    <w:rsid w:val="00CA19E7"/>
    <w:rsid w:val="00CA4FE0"/>
    <w:rsid w:val="00CA7E6A"/>
    <w:rsid w:val="00CB1098"/>
    <w:rsid w:val="00CB499A"/>
    <w:rsid w:val="00CB4CC5"/>
    <w:rsid w:val="00CC026C"/>
    <w:rsid w:val="00CC307B"/>
    <w:rsid w:val="00CC689C"/>
    <w:rsid w:val="00CC6D55"/>
    <w:rsid w:val="00CD020A"/>
    <w:rsid w:val="00CD580E"/>
    <w:rsid w:val="00CD5C59"/>
    <w:rsid w:val="00CD7CD8"/>
    <w:rsid w:val="00CE1263"/>
    <w:rsid w:val="00CE73B4"/>
    <w:rsid w:val="00CF0285"/>
    <w:rsid w:val="00CF1FC6"/>
    <w:rsid w:val="00CF20B5"/>
    <w:rsid w:val="00CF2A4E"/>
    <w:rsid w:val="00CF350F"/>
    <w:rsid w:val="00CF377E"/>
    <w:rsid w:val="00CF7206"/>
    <w:rsid w:val="00D13D15"/>
    <w:rsid w:val="00D173FE"/>
    <w:rsid w:val="00D25D63"/>
    <w:rsid w:val="00D30116"/>
    <w:rsid w:val="00D30F6B"/>
    <w:rsid w:val="00D31EDC"/>
    <w:rsid w:val="00D31F54"/>
    <w:rsid w:val="00D366F5"/>
    <w:rsid w:val="00D3795B"/>
    <w:rsid w:val="00D42F77"/>
    <w:rsid w:val="00D461B6"/>
    <w:rsid w:val="00D46FC5"/>
    <w:rsid w:val="00D50798"/>
    <w:rsid w:val="00D531C0"/>
    <w:rsid w:val="00D60A41"/>
    <w:rsid w:val="00D61765"/>
    <w:rsid w:val="00D6699D"/>
    <w:rsid w:val="00D700D6"/>
    <w:rsid w:val="00D71708"/>
    <w:rsid w:val="00D763CF"/>
    <w:rsid w:val="00D775A2"/>
    <w:rsid w:val="00D84032"/>
    <w:rsid w:val="00D8413B"/>
    <w:rsid w:val="00D87321"/>
    <w:rsid w:val="00D95EE3"/>
    <w:rsid w:val="00DA2D1F"/>
    <w:rsid w:val="00DA418E"/>
    <w:rsid w:val="00DA6EFA"/>
    <w:rsid w:val="00DC0FA4"/>
    <w:rsid w:val="00DC2556"/>
    <w:rsid w:val="00DC35B8"/>
    <w:rsid w:val="00DC3D86"/>
    <w:rsid w:val="00DD157E"/>
    <w:rsid w:val="00DD34C4"/>
    <w:rsid w:val="00DD504F"/>
    <w:rsid w:val="00DD6C42"/>
    <w:rsid w:val="00DE007D"/>
    <w:rsid w:val="00DE4623"/>
    <w:rsid w:val="00DF24A2"/>
    <w:rsid w:val="00DF28CB"/>
    <w:rsid w:val="00DF4D4E"/>
    <w:rsid w:val="00DF4E80"/>
    <w:rsid w:val="00E030BB"/>
    <w:rsid w:val="00E051A6"/>
    <w:rsid w:val="00E0680D"/>
    <w:rsid w:val="00E07F0A"/>
    <w:rsid w:val="00E10C7B"/>
    <w:rsid w:val="00E15067"/>
    <w:rsid w:val="00E1656F"/>
    <w:rsid w:val="00E17CB5"/>
    <w:rsid w:val="00E24EB6"/>
    <w:rsid w:val="00E34897"/>
    <w:rsid w:val="00E40A7D"/>
    <w:rsid w:val="00E54C65"/>
    <w:rsid w:val="00E60273"/>
    <w:rsid w:val="00E61461"/>
    <w:rsid w:val="00E62233"/>
    <w:rsid w:val="00E6455B"/>
    <w:rsid w:val="00E67ABA"/>
    <w:rsid w:val="00E7020B"/>
    <w:rsid w:val="00E764CD"/>
    <w:rsid w:val="00E77099"/>
    <w:rsid w:val="00E81575"/>
    <w:rsid w:val="00E91EF2"/>
    <w:rsid w:val="00E938E4"/>
    <w:rsid w:val="00E9675F"/>
    <w:rsid w:val="00EA018C"/>
    <w:rsid w:val="00EA0A6E"/>
    <w:rsid w:val="00EB23EB"/>
    <w:rsid w:val="00EB3547"/>
    <w:rsid w:val="00EB79D3"/>
    <w:rsid w:val="00EC10AC"/>
    <w:rsid w:val="00EC1337"/>
    <w:rsid w:val="00ED289E"/>
    <w:rsid w:val="00ED2F8E"/>
    <w:rsid w:val="00ED34E6"/>
    <w:rsid w:val="00ED4BEC"/>
    <w:rsid w:val="00EE6CB2"/>
    <w:rsid w:val="00EF51FA"/>
    <w:rsid w:val="00EF6D02"/>
    <w:rsid w:val="00F02407"/>
    <w:rsid w:val="00F02517"/>
    <w:rsid w:val="00F10E93"/>
    <w:rsid w:val="00F167F3"/>
    <w:rsid w:val="00F21858"/>
    <w:rsid w:val="00F2431E"/>
    <w:rsid w:val="00F255D0"/>
    <w:rsid w:val="00F25743"/>
    <w:rsid w:val="00F26821"/>
    <w:rsid w:val="00F26849"/>
    <w:rsid w:val="00F300A5"/>
    <w:rsid w:val="00F318CE"/>
    <w:rsid w:val="00F3196F"/>
    <w:rsid w:val="00F36047"/>
    <w:rsid w:val="00F36AF1"/>
    <w:rsid w:val="00F37C1E"/>
    <w:rsid w:val="00F52383"/>
    <w:rsid w:val="00F546AA"/>
    <w:rsid w:val="00F60197"/>
    <w:rsid w:val="00F7698B"/>
    <w:rsid w:val="00F771B2"/>
    <w:rsid w:val="00F81785"/>
    <w:rsid w:val="00F86067"/>
    <w:rsid w:val="00F90692"/>
    <w:rsid w:val="00F941FC"/>
    <w:rsid w:val="00F95457"/>
    <w:rsid w:val="00FA0405"/>
    <w:rsid w:val="00FA05EA"/>
    <w:rsid w:val="00FB054B"/>
    <w:rsid w:val="00FB4CC2"/>
    <w:rsid w:val="00FB7B64"/>
    <w:rsid w:val="00FC24EC"/>
    <w:rsid w:val="00FC3D98"/>
    <w:rsid w:val="00FC3E65"/>
    <w:rsid w:val="00FC44D9"/>
    <w:rsid w:val="00FC53CA"/>
    <w:rsid w:val="00FC74F8"/>
    <w:rsid w:val="00FD3F92"/>
    <w:rsid w:val="00FD5181"/>
    <w:rsid w:val="00FE1ABE"/>
    <w:rsid w:val="00FE62CF"/>
    <w:rsid w:val="00FF00BD"/>
    <w:rsid w:val="00FF3379"/>
    <w:rsid w:val="00FF3756"/>
    <w:rsid w:val="00FF3B09"/>
    <w:rsid w:val="350B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941CEC"/>
  <w15:docId w15:val="{F1CDA5D6-72B5-4F9D-A7B9-EE7B84A0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820"/>
    <w:pPr>
      <w:widowControl w:val="0"/>
      <w:jc w:val="both"/>
    </w:pPr>
    <w:rPr>
      <w:rFonts w:ascii="等线" w:eastAsia="等线" w:hAnsi="等线" w:cs="等线"/>
      <w:kern w:val="2"/>
      <w:sz w:val="21"/>
      <w:szCs w:val="21"/>
    </w:rPr>
  </w:style>
  <w:style w:type="paragraph" w:styleId="1">
    <w:name w:val="heading 1"/>
    <w:basedOn w:val="a"/>
    <w:next w:val="a"/>
    <w:link w:val="10"/>
    <w:uiPriority w:val="9"/>
    <w:qFormat/>
    <w:rsid w:val="00934820"/>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820"/>
    <w:rPr>
      <w:rFonts w:ascii="宋体" w:eastAsia="宋体" w:cs="Times New Roman"/>
      <w:sz w:val="18"/>
      <w:szCs w:val="18"/>
    </w:rPr>
  </w:style>
  <w:style w:type="paragraph" w:styleId="a5">
    <w:name w:val="footer"/>
    <w:basedOn w:val="a"/>
    <w:link w:val="a6"/>
    <w:uiPriority w:val="99"/>
    <w:unhideWhenUsed/>
    <w:rsid w:val="00934820"/>
    <w:pPr>
      <w:tabs>
        <w:tab w:val="center" w:pos="4153"/>
        <w:tab w:val="right" w:pos="8306"/>
      </w:tabs>
      <w:snapToGrid w:val="0"/>
      <w:jc w:val="left"/>
    </w:pPr>
    <w:rPr>
      <w:rFonts w:ascii="Calibri" w:eastAsia="宋体" w:hAnsi="Calibri" w:cs="Times New Roman"/>
      <w:kern w:val="0"/>
      <w:sz w:val="18"/>
      <w:szCs w:val="18"/>
    </w:rPr>
  </w:style>
  <w:style w:type="paragraph" w:styleId="a7">
    <w:name w:val="header"/>
    <w:basedOn w:val="a"/>
    <w:link w:val="a8"/>
    <w:uiPriority w:val="99"/>
    <w:unhideWhenUsed/>
    <w:rsid w:val="00934820"/>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paragraph" w:styleId="a9">
    <w:name w:val="Normal (Web)"/>
    <w:basedOn w:val="a"/>
    <w:uiPriority w:val="99"/>
    <w:semiHidden/>
    <w:unhideWhenUsed/>
    <w:rsid w:val="00934820"/>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link w:val="a7"/>
    <w:uiPriority w:val="99"/>
    <w:rsid w:val="00934820"/>
    <w:rPr>
      <w:sz w:val="18"/>
      <w:szCs w:val="18"/>
    </w:rPr>
  </w:style>
  <w:style w:type="character" w:customStyle="1" w:styleId="a6">
    <w:name w:val="页脚 字符"/>
    <w:link w:val="a5"/>
    <w:uiPriority w:val="99"/>
    <w:rsid w:val="00934820"/>
    <w:rPr>
      <w:sz w:val="18"/>
      <w:szCs w:val="18"/>
    </w:rPr>
  </w:style>
  <w:style w:type="character" w:customStyle="1" w:styleId="10">
    <w:name w:val="标题 1 字符"/>
    <w:link w:val="1"/>
    <w:uiPriority w:val="9"/>
    <w:rsid w:val="00934820"/>
    <w:rPr>
      <w:rFonts w:ascii="宋体" w:eastAsia="宋体" w:hAnsi="宋体" w:cs="宋体"/>
      <w:b/>
      <w:bCs/>
      <w:kern w:val="36"/>
      <w:sz w:val="48"/>
      <w:szCs w:val="48"/>
    </w:rPr>
  </w:style>
  <w:style w:type="character" w:customStyle="1" w:styleId="a4">
    <w:name w:val="批注框文本 字符"/>
    <w:link w:val="a3"/>
    <w:uiPriority w:val="99"/>
    <w:semiHidden/>
    <w:rsid w:val="00934820"/>
    <w:rPr>
      <w:rFonts w:ascii="宋体" w:hAnsi="等线"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盛全生</dc:creator>
  <cp:lastModifiedBy>sf yf</cp:lastModifiedBy>
  <cp:revision>12</cp:revision>
  <dcterms:created xsi:type="dcterms:W3CDTF">2019-05-30T12:36:00Z</dcterms:created>
  <dcterms:modified xsi:type="dcterms:W3CDTF">2019-06-05T09:19:00Z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